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1208F">
      <w:pPr>
        <w:pStyle w:val="3"/>
        <w:numPr>
          <w:ilvl w:val="0"/>
          <w:numId w:val="0"/>
        </w:numPr>
        <w:ind w:leftChars="0" w:right="0" w:rightChars="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附件2：报价单</w:t>
      </w:r>
    </w:p>
    <w:p w14:paraId="045473C2">
      <w:pPr>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项目编号：</w:t>
      </w:r>
      <w:r>
        <w:rPr>
          <w:rFonts w:hint="default" w:ascii="仿宋" w:hAnsi="仿宋" w:eastAsia="仿宋" w:cs="仿宋"/>
          <w:b w:val="0"/>
          <w:bCs w:val="0"/>
          <w:i w:val="0"/>
          <w:iCs w:val="0"/>
          <w:caps w:val="0"/>
          <w:color w:val="auto"/>
          <w:spacing w:val="0"/>
          <w:kern w:val="44"/>
          <w:sz w:val="28"/>
          <w:szCs w:val="28"/>
          <w:shd w:val="clear" w:fill="FFFFFF"/>
          <w:lang w:val="en-US" w:eastAsia="zh-CN" w:bidi="ar"/>
        </w:rPr>
        <w:t>宜宾市南溪区妇幼保健院工作服和床单元物资采购项目</w:t>
      </w:r>
    </w:p>
    <w:p w14:paraId="51CB201B">
      <w:pPr>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项目名称：YWYZYCG-2026-013</w:t>
      </w:r>
      <w:r>
        <w:rPr>
          <w:rFonts w:hint="eastAsia" w:ascii="仿宋" w:hAnsi="仿宋" w:eastAsia="仿宋" w:cs="仿宋"/>
          <w:b w:val="0"/>
          <w:bCs w:val="0"/>
          <w:kern w:val="2"/>
          <w:sz w:val="28"/>
          <w:szCs w:val="28"/>
          <w:lang w:val="en-US" w:eastAsia="zh-CN" w:bidi="ar-SA"/>
        </w:rPr>
        <w:tab/>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613"/>
        <w:gridCol w:w="1536"/>
        <w:gridCol w:w="989"/>
        <w:gridCol w:w="863"/>
        <w:gridCol w:w="1383"/>
        <w:gridCol w:w="1386"/>
      </w:tblGrid>
      <w:tr w14:paraId="10EE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blHeader/>
          <w:jc w:val="center"/>
        </w:trPr>
        <w:tc>
          <w:tcPr>
            <w:tcW w:w="460" w:type="pct"/>
            <w:vAlign w:val="center"/>
          </w:tcPr>
          <w:p w14:paraId="05E462A1">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序号</w:t>
            </w:r>
          </w:p>
        </w:tc>
        <w:tc>
          <w:tcPr>
            <w:tcW w:w="967" w:type="pct"/>
            <w:vAlign w:val="center"/>
          </w:tcPr>
          <w:p w14:paraId="62FE9489">
            <w:pPr>
              <w:pStyle w:val="5"/>
              <w:tabs>
                <w:tab w:val="left" w:pos="0"/>
              </w:tabs>
              <w:snapToGrid w:val="0"/>
              <w:spacing w:line="240" w:lineRule="auto"/>
              <w:ind w:left="0" w:leftChars="0" w:right="0" w:rightChars="0" w:firstLine="0" w:firstLineChars="0"/>
              <w:jc w:val="center"/>
              <w:rPr>
                <w:rFonts w:hint="default" w:ascii="宋体" w:hAns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产品名称</w:t>
            </w:r>
          </w:p>
        </w:tc>
        <w:tc>
          <w:tcPr>
            <w:tcW w:w="779" w:type="pct"/>
            <w:vAlign w:val="center"/>
          </w:tcPr>
          <w:p w14:paraId="725E8F43">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规格</w:t>
            </w:r>
          </w:p>
        </w:tc>
        <w:tc>
          <w:tcPr>
            <w:tcW w:w="601" w:type="pct"/>
            <w:vAlign w:val="center"/>
          </w:tcPr>
          <w:p w14:paraId="3EF0D1D5">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数量</w:t>
            </w:r>
          </w:p>
        </w:tc>
        <w:tc>
          <w:tcPr>
            <w:tcW w:w="527" w:type="pct"/>
            <w:vAlign w:val="center"/>
          </w:tcPr>
          <w:p w14:paraId="63F49FC6">
            <w:pPr>
              <w:pStyle w:val="5"/>
              <w:tabs>
                <w:tab w:val="left" w:pos="0"/>
              </w:tabs>
              <w:snapToGrid w:val="0"/>
              <w:spacing w:line="240" w:lineRule="auto"/>
              <w:ind w:left="0" w:leftChars="0" w:right="0" w:rightChars="0" w:firstLine="0" w:firstLineChars="0"/>
              <w:jc w:val="center"/>
              <w:rPr>
                <w:rFonts w:hint="default" w:ascii="宋体"/>
                <w:b/>
                <w:bCs/>
                <w:color w:val="auto"/>
                <w:sz w:val="24"/>
                <w:highlight w:val="none"/>
                <w:vertAlign w:val="baseline"/>
                <w:lang w:val="en-US" w:eastAsia="zh-CN"/>
              </w:rPr>
            </w:pPr>
            <w:r>
              <w:rPr>
                <w:rFonts w:hint="eastAsia" w:ascii="宋体"/>
                <w:b/>
                <w:bCs/>
                <w:color w:val="auto"/>
                <w:sz w:val="24"/>
                <w:highlight w:val="none"/>
                <w:vertAlign w:val="baseline"/>
                <w:lang w:val="en-US" w:eastAsia="zh-CN"/>
              </w:rPr>
              <w:t>单位</w:t>
            </w:r>
          </w:p>
        </w:tc>
        <w:tc>
          <w:tcPr>
            <w:tcW w:w="832" w:type="pct"/>
            <w:vAlign w:val="center"/>
          </w:tcPr>
          <w:p w14:paraId="42FAF551">
            <w:pPr>
              <w:pStyle w:val="5"/>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响应单价</w:t>
            </w:r>
          </w:p>
          <w:p w14:paraId="3069978D">
            <w:pPr>
              <w:pStyle w:val="5"/>
              <w:tabs>
                <w:tab w:val="left" w:pos="0"/>
              </w:tabs>
              <w:snapToGrid w:val="0"/>
              <w:spacing w:line="240" w:lineRule="auto"/>
              <w:ind w:left="0" w:leftChars="0" w:right="0" w:rightChars="0" w:firstLine="0" w:firstLineChars="0"/>
              <w:jc w:val="center"/>
              <w:rPr>
                <w:rFonts w:hint="eastAsia" w:ascii="宋体"/>
                <w:b/>
                <w:bCs/>
                <w:color w:val="auto"/>
                <w:sz w:val="24"/>
                <w:highlight w:val="none"/>
                <w:vertAlign w:val="baseline"/>
                <w:lang w:val="en-US" w:eastAsia="zh-CN"/>
              </w:rPr>
            </w:pPr>
            <w:r>
              <w:rPr>
                <w:rFonts w:hint="eastAsia" w:ascii="仿宋" w:hAnsi="仿宋" w:eastAsia="仿宋" w:cs="仿宋"/>
                <w:b/>
                <w:bCs/>
                <w:kern w:val="2"/>
                <w:sz w:val="28"/>
                <w:szCs w:val="28"/>
                <w:lang w:val="en-US" w:eastAsia="zh-CN" w:bidi="ar-SA"/>
              </w:rPr>
              <w:t>（元）</w:t>
            </w:r>
          </w:p>
        </w:tc>
        <w:tc>
          <w:tcPr>
            <w:tcW w:w="832" w:type="pct"/>
            <w:vAlign w:val="center"/>
          </w:tcPr>
          <w:p w14:paraId="650193A2">
            <w:pPr>
              <w:pStyle w:val="5"/>
              <w:tabs>
                <w:tab w:val="left" w:pos="0"/>
              </w:tabs>
              <w:snapToGrid w:val="0"/>
              <w:spacing w:line="240" w:lineRule="auto"/>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响应总价（元）</w:t>
            </w:r>
          </w:p>
        </w:tc>
      </w:tr>
      <w:tr w14:paraId="41E6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24E3D6B7">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967" w:type="pct"/>
            <w:vAlign w:val="center"/>
          </w:tcPr>
          <w:p w14:paraId="0FF3FA0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女医生夏服</w:t>
            </w:r>
          </w:p>
        </w:tc>
        <w:tc>
          <w:tcPr>
            <w:tcW w:w="779" w:type="pct"/>
            <w:vAlign w:val="center"/>
          </w:tcPr>
          <w:p w14:paraId="3919E761">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S-XXL</w:t>
            </w:r>
          </w:p>
        </w:tc>
        <w:tc>
          <w:tcPr>
            <w:tcW w:w="601" w:type="pct"/>
            <w:vAlign w:val="center"/>
          </w:tcPr>
          <w:p w14:paraId="69AD4D1D">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59</w:t>
            </w:r>
          </w:p>
        </w:tc>
        <w:tc>
          <w:tcPr>
            <w:tcW w:w="527" w:type="pct"/>
            <w:vAlign w:val="center"/>
          </w:tcPr>
          <w:p w14:paraId="353C208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0CD6FAAF">
            <w:pPr>
              <w:pStyle w:val="5"/>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48A30A42">
            <w:pPr>
              <w:pStyle w:val="5"/>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2B6B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1E6F1EFE">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2</w:t>
            </w:r>
          </w:p>
        </w:tc>
        <w:tc>
          <w:tcPr>
            <w:tcW w:w="967" w:type="pct"/>
            <w:vAlign w:val="center"/>
          </w:tcPr>
          <w:p w14:paraId="1BF326C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男医生夏服</w:t>
            </w:r>
          </w:p>
        </w:tc>
        <w:tc>
          <w:tcPr>
            <w:tcW w:w="779" w:type="pct"/>
            <w:vAlign w:val="center"/>
          </w:tcPr>
          <w:p w14:paraId="294057AA">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M-</w:t>
            </w:r>
            <w:r>
              <w:rPr>
                <w:rFonts w:hint="default" w:ascii="宋体"/>
                <w:b w:val="0"/>
                <w:bCs/>
                <w:color w:val="auto"/>
                <w:sz w:val="24"/>
                <w:highlight w:val="none"/>
                <w:vertAlign w:val="baseline"/>
                <w:lang w:val="en-US" w:eastAsia="zh-CN"/>
              </w:rPr>
              <w:t>XXL</w:t>
            </w:r>
          </w:p>
        </w:tc>
        <w:tc>
          <w:tcPr>
            <w:tcW w:w="601" w:type="pct"/>
            <w:vAlign w:val="center"/>
          </w:tcPr>
          <w:p w14:paraId="2A4635D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12</w:t>
            </w:r>
          </w:p>
        </w:tc>
        <w:tc>
          <w:tcPr>
            <w:tcW w:w="527" w:type="pct"/>
            <w:vAlign w:val="center"/>
          </w:tcPr>
          <w:p w14:paraId="54CB7E1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7D4E3447">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01CE479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408D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528505E4">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3</w:t>
            </w:r>
          </w:p>
        </w:tc>
        <w:tc>
          <w:tcPr>
            <w:tcW w:w="967" w:type="pct"/>
            <w:vAlign w:val="center"/>
          </w:tcPr>
          <w:p w14:paraId="20687B71">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女分体式护士服夏装（上衣）</w:t>
            </w:r>
          </w:p>
        </w:tc>
        <w:tc>
          <w:tcPr>
            <w:tcW w:w="779" w:type="pct"/>
            <w:vAlign w:val="center"/>
          </w:tcPr>
          <w:p w14:paraId="50654DF4">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S-L</w:t>
            </w:r>
          </w:p>
        </w:tc>
        <w:tc>
          <w:tcPr>
            <w:tcW w:w="601" w:type="pct"/>
            <w:vAlign w:val="center"/>
          </w:tcPr>
          <w:p w14:paraId="0C53EC15">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527" w:type="pct"/>
            <w:vAlign w:val="center"/>
          </w:tcPr>
          <w:p w14:paraId="1A0590BD">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5922CD51">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63320326">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077E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53BE2A18">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w:t>
            </w:r>
          </w:p>
        </w:tc>
        <w:tc>
          <w:tcPr>
            <w:tcW w:w="967" w:type="pct"/>
            <w:vAlign w:val="center"/>
          </w:tcPr>
          <w:p w14:paraId="5E2ABDE8">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女护士裤夏装</w:t>
            </w:r>
          </w:p>
        </w:tc>
        <w:tc>
          <w:tcPr>
            <w:tcW w:w="779" w:type="pct"/>
            <w:vAlign w:val="center"/>
          </w:tcPr>
          <w:p w14:paraId="724F3CF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S-L</w:t>
            </w:r>
          </w:p>
        </w:tc>
        <w:tc>
          <w:tcPr>
            <w:tcW w:w="601" w:type="pct"/>
            <w:vAlign w:val="center"/>
          </w:tcPr>
          <w:p w14:paraId="08758EC3">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527" w:type="pct"/>
            <w:vAlign w:val="center"/>
          </w:tcPr>
          <w:p w14:paraId="474819CB">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3AC7C0CE">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6C26FB7C">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444C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6355279B">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w:t>
            </w:r>
          </w:p>
        </w:tc>
        <w:tc>
          <w:tcPr>
            <w:tcW w:w="967" w:type="pct"/>
            <w:vAlign w:val="center"/>
          </w:tcPr>
          <w:p w14:paraId="5816ED2F">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男分体式护士服夏装（上衣）</w:t>
            </w:r>
          </w:p>
        </w:tc>
        <w:tc>
          <w:tcPr>
            <w:tcW w:w="779" w:type="pct"/>
            <w:vAlign w:val="center"/>
          </w:tcPr>
          <w:p w14:paraId="4FF3034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601" w:type="pct"/>
            <w:vAlign w:val="center"/>
          </w:tcPr>
          <w:p w14:paraId="0B4BCC7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527" w:type="pct"/>
            <w:vAlign w:val="center"/>
          </w:tcPr>
          <w:p w14:paraId="648687DC">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21F02D82">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7C692C37">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4EF4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5A3443BB">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w:t>
            </w:r>
          </w:p>
        </w:tc>
        <w:tc>
          <w:tcPr>
            <w:tcW w:w="967" w:type="pct"/>
            <w:vAlign w:val="center"/>
          </w:tcPr>
          <w:p w14:paraId="0078C3A7">
            <w:pPr>
              <w:keepNext w:val="0"/>
              <w:keepLines w:val="0"/>
              <w:widowControl/>
              <w:suppressLineNumbers w:val="0"/>
              <w:jc w:val="center"/>
              <w:textAlignment w:val="center"/>
              <w:rPr>
                <w:rFonts w:hint="default" w:ascii="宋体"/>
                <w:b w:val="0"/>
                <w:bCs/>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男护士裤夏装</w:t>
            </w:r>
          </w:p>
        </w:tc>
        <w:tc>
          <w:tcPr>
            <w:tcW w:w="779" w:type="pct"/>
            <w:vAlign w:val="center"/>
          </w:tcPr>
          <w:p w14:paraId="7427958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601" w:type="pct"/>
            <w:vAlign w:val="center"/>
          </w:tcPr>
          <w:p w14:paraId="349B83C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527" w:type="pct"/>
            <w:vAlign w:val="center"/>
          </w:tcPr>
          <w:p w14:paraId="56C38336">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2EC1BE31">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6877D733">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040B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59AC8954">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7</w:t>
            </w:r>
          </w:p>
        </w:tc>
        <w:tc>
          <w:tcPr>
            <w:tcW w:w="967" w:type="pct"/>
            <w:vAlign w:val="center"/>
          </w:tcPr>
          <w:p w14:paraId="5D7494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女医生冬服</w:t>
            </w:r>
          </w:p>
        </w:tc>
        <w:tc>
          <w:tcPr>
            <w:tcW w:w="779" w:type="pct"/>
            <w:vAlign w:val="center"/>
          </w:tcPr>
          <w:p w14:paraId="23D474EF">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S-XXL</w:t>
            </w:r>
          </w:p>
        </w:tc>
        <w:tc>
          <w:tcPr>
            <w:tcW w:w="601" w:type="pct"/>
            <w:vAlign w:val="center"/>
          </w:tcPr>
          <w:p w14:paraId="1DC32525">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65</w:t>
            </w:r>
          </w:p>
        </w:tc>
        <w:tc>
          <w:tcPr>
            <w:tcW w:w="527" w:type="pct"/>
            <w:vAlign w:val="center"/>
          </w:tcPr>
          <w:p w14:paraId="6E99CE89">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2F702E03">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4166A045">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2F6C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7E9A817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8</w:t>
            </w:r>
          </w:p>
        </w:tc>
        <w:tc>
          <w:tcPr>
            <w:tcW w:w="967" w:type="pct"/>
            <w:vAlign w:val="center"/>
          </w:tcPr>
          <w:p w14:paraId="13BADF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男医生冬服</w:t>
            </w:r>
          </w:p>
        </w:tc>
        <w:tc>
          <w:tcPr>
            <w:tcW w:w="779" w:type="pct"/>
            <w:vAlign w:val="center"/>
          </w:tcPr>
          <w:p w14:paraId="088C5392">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M-</w:t>
            </w:r>
            <w:r>
              <w:rPr>
                <w:rFonts w:hint="default" w:ascii="宋体"/>
                <w:b w:val="0"/>
                <w:bCs/>
                <w:color w:val="auto"/>
                <w:sz w:val="24"/>
                <w:highlight w:val="none"/>
                <w:vertAlign w:val="baseline"/>
                <w:lang w:val="en-US" w:eastAsia="zh-CN"/>
              </w:rPr>
              <w:t>XXL</w:t>
            </w:r>
          </w:p>
        </w:tc>
        <w:tc>
          <w:tcPr>
            <w:tcW w:w="601" w:type="pct"/>
            <w:vAlign w:val="center"/>
          </w:tcPr>
          <w:p w14:paraId="10D5233E">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527" w:type="pct"/>
            <w:vAlign w:val="center"/>
          </w:tcPr>
          <w:p w14:paraId="7AFAE6AA">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51908BE5">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0E722474">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569E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73E87AED">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9</w:t>
            </w:r>
          </w:p>
        </w:tc>
        <w:tc>
          <w:tcPr>
            <w:tcW w:w="967" w:type="pct"/>
            <w:vAlign w:val="center"/>
          </w:tcPr>
          <w:p w14:paraId="15C4AC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女分体式护士服冬装（上衣）</w:t>
            </w:r>
          </w:p>
        </w:tc>
        <w:tc>
          <w:tcPr>
            <w:tcW w:w="779" w:type="pct"/>
            <w:vAlign w:val="center"/>
          </w:tcPr>
          <w:p w14:paraId="4B30D9E1">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S-XL</w:t>
            </w:r>
          </w:p>
        </w:tc>
        <w:tc>
          <w:tcPr>
            <w:tcW w:w="601" w:type="pct"/>
            <w:vAlign w:val="center"/>
          </w:tcPr>
          <w:p w14:paraId="1EC16A98">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527" w:type="pct"/>
            <w:vAlign w:val="center"/>
          </w:tcPr>
          <w:p w14:paraId="17810E44">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51F9FC66">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0DDEBBCA">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1E7C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63748DC1">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10</w:t>
            </w:r>
          </w:p>
        </w:tc>
        <w:tc>
          <w:tcPr>
            <w:tcW w:w="967" w:type="pct"/>
            <w:vAlign w:val="center"/>
          </w:tcPr>
          <w:p w14:paraId="085FB8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女护士裤冬装</w:t>
            </w:r>
          </w:p>
        </w:tc>
        <w:tc>
          <w:tcPr>
            <w:tcW w:w="779" w:type="pct"/>
            <w:vAlign w:val="center"/>
          </w:tcPr>
          <w:p w14:paraId="5845D325">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S-XL</w:t>
            </w:r>
          </w:p>
        </w:tc>
        <w:tc>
          <w:tcPr>
            <w:tcW w:w="601" w:type="pct"/>
            <w:vAlign w:val="center"/>
          </w:tcPr>
          <w:p w14:paraId="413EEA40">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527" w:type="pct"/>
            <w:vAlign w:val="center"/>
          </w:tcPr>
          <w:p w14:paraId="01987602">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340E274D">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5BD2B49A">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0EF5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016FAB3F">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11</w:t>
            </w:r>
          </w:p>
        </w:tc>
        <w:tc>
          <w:tcPr>
            <w:tcW w:w="967" w:type="pct"/>
            <w:vAlign w:val="center"/>
          </w:tcPr>
          <w:p w14:paraId="41DE28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男分体式护士服冬装（上衣）</w:t>
            </w:r>
          </w:p>
        </w:tc>
        <w:tc>
          <w:tcPr>
            <w:tcW w:w="779" w:type="pct"/>
            <w:vAlign w:val="center"/>
          </w:tcPr>
          <w:p w14:paraId="024CFE65">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601" w:type="pct"/>
            <w:vAlign w:val="center"/>
          </w:tcPr>
          <w:p w14:paraId="33428DC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527" w:type="pct"/>
            <w:vAlign w:val="center"/>
          </w:tcPr>
          <w:p w14:paraId="7D34F2B1">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013121A2">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26AC1EB4">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3DB1C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759EC420">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12</w:t>
            </w:r>
          </w:p>
        </w:tc>
        <w:tc>
          <w:tcPr>
            <w:tcW w:w="967" w:type="pct"/>
            <w:vAlign w:val="center"/>
          </w:tcPr>
          <w:p w14:paraId="339F3C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男护士裤冬装</w:t>
            </w:r>
          </w:p>
        </w:tc>
        <w:tc>
          <w:tcPr>
            <w:tcW w:w="779" w:type="pct"/>
            <w:vAlign w:val="center"/>
          </w:tcPr>
          <w:p w14:paraId="4EEAC14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XL</w:t>
            </w:r>
          </w:p>
        </w:tc>
        <w:tc>
          <w:tcPr>
            <w:tcW w:w="601" w:type="pct"/>
            <w:vAlign w:val="center"/>
          </w:tcPr>
          <w:p w14:paraId="4669D90B">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w:t>
            </w:r>
          </w:p>
        </w:tc>
        <w:tc>
          <w:tcPr>
            <w:tcW w:w="527" w:type="pct"/>
            <w:vAlign w:val="center"/>
          </w:tcPr>
          <w:p w14:paraId="2C735938">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件</w:t>
            </w:r>
          </w:p>
        </w:tc>
        <w:tc>
          <w:tcPr>
            <w:tcW w:w="832" w:type="pct"/>
            <w:vAlign w:val="center"/>
          </w:tcPr>
          <w:p w14:paraId="2900FB1A">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069CAF66">
            <w:pPr>
              <w:keepNext w:val="0"/>
              <w:keepLines w:val="0"/>
              <w:widowControl/>
              <w:numPr>
                <w:ilvl w:val="0"/>
                <w:numId w:val="0"/>
              </w:numPr>
              <w:suppressLineNumbers w:val="0"/>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65EB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01F9A043">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13</w:t>
            </w:r>
          </w:p>
        </w:tc>
        <w:tc>
          <w:tcPr>
            <w:tcW w:w="967" w:type="pct"/>
            <w:vAlign w:val="center"/>
          </w:tcPr>
          <w:p w14:paraId="3E0BDF4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床单</w:t>
            </w:r>
          </w:p>
        </w:tc>
        <w:tc>
          <w:tcPr>
            <w:tcW w:w="779" w:type="pct"/>
            <w:vAlign w:val="center"/>
          </w:tcPr>
          <w:p w14:paraId="7DC40B7D">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160</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*260</w:t>
            </w:r>
            <w:r>
              <w:rPr>
                <w:rFonts w:hint="eastAsia" w:ascii="宋体"/>
                <w:b w:val="0"/>
                <w:bCs/>
                <w:color w:val="auto"/>
                <w:sz w:val="24"/>
                <w:highlight w:val="none"/>
                <w:vertAlign w:val="baseline"/>
                <w:lang w:val="en-US" w:eastAsia="zh-CN"/>
              </w:rPr>
              <w:t>cm</w:t>
            </w:r>
          </w:p>
        </w:tc>
        <w:tc>
          <w:tcPr>
            <w:tcW w:w="601" w:type="pct"/>
            <w:vAlign w:val="center"/>
          </w:tcPr>
          <w:p w14:paraId="4EEE0A1C">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527" w:type="pct"/>
            <w:vAlign w:val="center"/>
          </w:tcPr>
          <w:p w14:paraId="5991700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床</w:t>
            </w:r>
          </w:p>
        </w:tc>
        <w:tc>
          <w:tcPr>
            <w:tcW w:w="832" w:type="pct"/>
            <w:vAlign w:val="center"/>
          </w:tcPr>
          <w:p w14:paraId="62B74DE6">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1E3C5D6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084E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47975DC8">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14</w:t>
            </w:r>
          </w:p>
        </w:tc>
        <w:tc>
          <w:tcPr>
            <w:tcW w:w="967" w:type="pct"/>
            <w:vAlign w:val="center"/>
          </w:tcPr>
          <w:p w14:paraId="03D782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被套</w:t>
            </w:r>
          </w:p>
        </w:tc>
        <w:tc>
          <w:tcPr>
            <w:tcW w:w="779" w:type="pct"/>
            <w:vAlign w:val="center"/>
          </w:tcPr>
          <w:p w14:paraId="2C1B20E7">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158</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*230</w:t>
            </w:r>
            <w:r>
              <w:rPr>
                <w:rFonts w:hint="eastAsia" w:ascii="宋体"/>
                <w:b w:val="0"/>
                <w:bCs/>
                <w:color w:val="auto"/>
                <w:sz w:val="24"/>
                <w:highlight w:val="none"/>
                <w:vertAlign w:val="baseline"/>
                <w:lang w:val="en-US" w:eastAsia="zh-CN"/>
              </w:rPr>
              <w:t>cm</w:t>
            </w:r>
          </w:p>
        </w:tc>
        <w:tc>
          <w:tcPr>
            <w:tcW w:w="601" w:type="pct"/>
            <w:vAlign w:val="center"/>
          </w:tcPr>
          <w:p w14:paraId="7DCFA9AE">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40</w:t>
            </w:r>
          </w:p>
        </w:tc>
        <w:tc>
          <w:tcPr>
            <w:tcW w:w="527" w:type="pct"/>
            <w:vAlign w:val="center"/>
          </w:tcPr>
          <w:p w14:paraId="5F2A8210">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床</w:t>
            </w:r>
          </w:p>
        </w:tc>
        <w:tc>
          <w:tcPr>
            <w:tcW w:w="832" w:type="pct"/>
            <w:vAlign w:val="center"/>
          </w:tcPr>
          <w:p w14:paraId="545FA9D8">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4B5966AA">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07B4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460" w:type="pct"/>
            <w:vAlign w:val="center"/>
          </w:tcPr>
          <w:p w14:paraId="66A2C032">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15</w:t>
            </w:r>
          </w:p>
        </w:tc>
        <w:tc>
          <w:tcPr>
            <w:tcW w:w="967" w:type="pct"/>
            <w:vAlign w:val="center"/>
          </w:tcPr>
          <w:p w14:paraId="4E6BB3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枕套</w:t>
            </w:r>
          </w:p>
        </w:tc>
        <w:tc>
          <w:tcPr>
            <w:tcW w:w="779" w:type="pct"/>
            <w:vAlign w:val="center"/>
          </w:tcPr>
          <w:p w14:paraId="61872E13">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65</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*50</w:t>
            </w:r>
            <w:r>
              <w:rPr>
                <w:rFonts w:hint="eastAsia" w:ascii="宋体"/>
                <w:b w:val="0"/>
                <w:bCs/>
                <w:color w:val="auto"/>
                <w:sz w:val="24"/>
                <w:highlight w:val="none"/>
                <w:vertAlign w:val="baseline"/>
                <w:lang w:val="en-US" w:eastAsia="zh-CN"/>
              </w:rPr>
              <w:t>cm</w:t>
            </w:r>
          </w:p>
        </w:tc>
        <w:tc>
          <w:tcPr>
            <w:tcW w:w="601" w:type="pct"/>
            <w:vAlign w:val="center"/>
          </w:tcPr>
          <w:p w14:paraId="48BA0CF6">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55</w:t>
            </w:r>
          </w:p>
        </w:tc>
        <w:tc>
          <w:tcPr>
            <w:tcW w:w="527" w:type="pct"/>
            <w:vAlign w:val="center"/>
          </w:tcPr>
          <w:p w14:paraId="12F6C90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个</w:t>
            </w:r>
          </w:p>
        </w:tc>
        <w:tc>
          <w:tcPr>
            <w:tcW w:w="832" w:type="pct"/>
            <w:vAlign w:val="center"/>
          </w:tcPr>
          <w:p w14:paraId="2E9DAB0B">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47040A2F">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3D98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460" w:type="pct"/>
            <w:vAlign w:val="center"/>
          </w:tcPr>
          <w:p w14:paraId="40C60345">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16</w:t>
            </w:r>
          </w:p>
        </w:tc>
        <w:tc>
          <w:tcPr>
            <w:tcW w:w="967" w:type="pct"/>
            <w:vAlign w:val="center"/>
          </w:tcPr>
          <w:p w14:paraId="0E2533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枕芯</w:t>
            </w:r>
          </w:p>
        </w:tc>
        <w:tc>
          <w:tcPr>
            <w:tcW w:w="779" w:type="pct"/>
            <w:vAlign w:val="center"/>
          </w:tcPr>
          <w:p w14:paraId="26269DEB">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default" w:ascii="宋体"/>
                <w:b w:val="0"/>
                <w:bCs/>
                <w:color w:val="auto"/>
                <w:sz w:val="24"/>
                <w:highlight w:val="none"/>
                <w:vertAlign w:val="baseline"/>
                <w:lang w:val="en-US" w:eastAsia="zh-CN"/>
              </w:rPr>
              <w:t>750g，72</w:t>
            </w:r>
            <w:r>
              <w:rPr>
                <w:rFonts w:hint="eastAsia" w:ascii="宋体"/>
                <w:b w:val="0"/>
                <w:bCs/>
                <w:color w:val="auto"/>
                <w:sz w:val="24"/>
                <w:highlight w:val="none"/>
                <w:vertAlign w:val="baseline"/>
                <w:lang w:val="en-US" w:eastAsia="zh-CN"/>
              </w:rPr>
              <w:t>cm</w:t>
            </w:r>
            <w:r>
              <w:rPr>
                <w:rFonts w:hint="default" w:ascii="宋体"/>
                <w:b w:val="0"/>
                <w:bCs/>
                <w:color w:val="auto"/>
                <w:sz w:val="24"/>
                <w:highlight w:val="none"/>
                <w:vertAlign w:val="baseline"/>
                <w:lang w:val="en-US" w:eastAsia="zh-CN"/>
              </w:rPr>
              <w:t>*48</w:t>
            </w:r>
            <w:r>
              <w:rPr>
                <w:rFonts w:hint="eastAsia" w:ascii="宋体"/>
                <w:b w:val="0"/>
                <w:bCs/>
                <w:color w:val="auto"/>
                <w:sz w:val="24"/>
                <w:highlight w:val="none"/>
                <w:vertAlign w:val="baseline"/>
                <w:lang w:val="en-US" w:eastAsia="zh-CN"/>
              </w:rPr>
              <w:t>cm</w:t>
            </w:r>
          </w:p>
        </w:tc>
        <w:tc>
          <w:tcPr>
            <w:tcW w:w="601" w:type="pct"/>
            <w:vAlign w:val="center"/>
          </w:tcPr>
          <w:p w14:paraId="28950052">
            <w:pPr>
              <w:pStyle w:val="5"/>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42</w:t>
            </w:r>
          </w:p>
        </w:tc>
        <w:tc>
          <w:tcPr>
            <w:tcW w:w="527" w:type="pct"/>
            <w:vAlign w:val="center"/>
          </w:tcPr>
          <w:p w14:paraId="684A0D69">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default" w:ascii="宋体"/>
                <w:b w:val="0"/>
                <w:bCs/>
                <w:color w:val="auto"/>
                <w:sz w:val="24"/>
                <w:highlight w:val="none"/>
                <w:vertAlign w:val="baseline"/>
                <w:lang w:val="en-US" w:eastAsia="zh-CN"/>
              </w:rPr>
            </w:pPr>
            <w:r>
              <w:rPr>
                <w:rFonts w:hint="eastAsia" w:ascii="宋体"/>
                <w:b w:val="0"/>
                <w:bCs/>
                <w:color w:val="auto"/>
                <w:sz w:val="24"/>
                <w:highlight w:val="none"/>
                <w:vertAlign w:val="baseline"/>
                <w:lang w:val="en-US" w:eastAsia="zh-CN"/>
              </w:rPr>
              <w:t>个</w:t>
            </w:r>
          </w:p>
        </w:tc>
        <w:tc>
          <w:tcPr>
            <w:tcW w:w="832" w:type="pct"/>
            <w:vAlign w:val="center"/>
          </w:tcPr>
          <w:p w14:paraId="1716F075">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c>
          <w:tcPr>
            <w:tcW w:w="832" w:type="pct"/>
            <w:vAlign w:val="center"/>
          </w:tcPr>
          <w:p w14:paraId="2CA08A6C">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center"/>
              <w:rPr>
                <w:rFonts w:hint="eastAsia" w:ascii="宋体"/>
                <w:b w:val="0"/>
                <w:bCs/>
                <w:color w:val="auto"/>
                <w:sz w:val="24"/>
                <w:highlight w:val="none"/>
                <w:vertAlign w:val="baseline"/>
                <w:lang w:val="en-US" w:eastAsia="zh-CN"/>
              </w:rPr>
            </w:pPr>
          </w:p>
        </w:tc>
      </w:tr>
      <w:tr w14:paraId="59D8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5000" w:type="pct"/>
            <w:gridSpan w:val="7"/>
            <w:vAlign w:val="center"/>
          </w:tcPr>
          <w:p w14:paraId="51805DA3">
            <w:pPr>
              <w:keepNext w:val="0"/>
              <w:keepLines w:val="0"/>
              <w:widowControl/>
              <w:numPr>
                <w:ilvl w:val="0"/>
                <w:numId w:val="0"/>
              </w:numPr>
              <w:suppressLineNumbers w:val="0"/>
              <w:tabs>
                <w:tab w:val="left" w:pos="0"/>
              </w:tabs>
              <w:snapToGrid w:val="0"/>
              <w:spacing w:line="240" w:lineRule="auto"/>
              <w:ind w:left="0" w:leftChars="0" w:right="0" w:rightChars="0" w:firstLine="0" w:firstLineChars="0"/>
              <w:jc w:val="both"/>
              <w:rPr>
                <w:rFonts w:hint="eastAsia" w:ascii="宋体"/>
                <w:b w:val="0"/>
                <w:bCs/>
                <w:color w:val="auto"/>
                <w:sz w:val="24"/>
                <w:highlight w:val="none"/>
                <w:vertAlign w:val="baseline"/>
                <w:lang w:val="en-US" w:eastAsia="zh-CN"/>
              </w:rPr>
            </w:pPr>
            <w:bookmarkStart w:id="0" w:name="_GoBack"/>
            <w:r>
              <w:rPr>
                <w:rFonts w:hint="eastAsia" w:ascii="宋体" w:hAnsi="宋体" w:eastAsia="宋体" w:cs="宋体"/>
                <w:b w:val="0"/>
                <w:bCs w:val="0"/>
                <w:color w:val="auto"/>
                <w:sz w:val="24"/>
                <w:szCs w:val="24"/>
                <w:highlight w:val="none"/>
                <w:lang w:val="en-US" w:eastAsia="zh-CN"/>
              </w:rPr>
              <w:t>合计：</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 xml:space="preserve">        人民币大写：</w:t>
            </w:r>
            <w:r>
              <w:rPr>
                <w:rFonts w:hint="eastAsia" w:ascii="宋体" w:hAnsi="宋体" w:eastAsia="宋体" w:cs="宋体"/>
                <w:b w:val="0"/>
                <w:bCs w:val="0"/>
                <w:color w:val="auto"/>
                <w:sz w:val="24"/>
                <w:szCs w:val="24"/>
                <w:highlight w:val="none"/>
                <w:u w:val="single"/>
                <w:lang w:val="en-US" w:eastAsia="zh-CN"/>
              </w:rPr>
              <w:t xml:space="preserve">                        </w:t>
            </w:r>
            <w:bookmarkEnd w:id="0"/>
          </w:p>
        </w:tc>
      </w:tr>
    </w:tbl>
    <w:p w14:paraId="18D54BD8">
      <w:pPr>
        <w:adjustRightInd w:val="0"/>
        <w:spacing w:line="400" w:lineRule="exact"/>
        <w:jc w:val="left"/>
        <w:rPr>
          <w:rFonts w:hint="eastAsia" w:ascii="仿宋" w:hAnsi="仿宋" w:eastAsia="仿宋" w:cs="仿宋"/>
          <w:b w:val="0"/>
          <w:bCs w:val="0"/>
          <w:kern w:val="2"/>
          <w:sz w:val="28"/>
          <w:szCs w:val="28"/>
          <w:lang w:val="en-US" w:eastAsia="zh-CN" w:bidi="ar-SA"/>
        </w:rPr>
      </w:pPr>
    </w:p>
    <w:p w14:paraId="28BD5928">
      <w:pPr>
        <w:adjustRightInd w:val="0"/>
        <w:spacing w:line="400" w:lineRule="exact"/>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注：</w:t>
      </w:r>
    </w:p>
    <w:p w14:paraId="0CDC2485">
      <w:pPr>
        <w:adjustRightInd w:val="0"/>
        <w:spacing w:line="360" w:lineRule="auto"/>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1.供应商的报价是供应商响应采购项目要求的全部工作内容的价格体现，其总价即为履行合同的固定价格。包括但不限于完成本项目服务内容、</w:t>
      </w:r>
      <w:r>
        <w:rPr>
          <w:rFonts w:hint="eastAsia" w:ascii="仿宋" w:hAnsi="仿宋" w:eastAsia="仿宋" w:cs="仿宋"/>
          <w:b w:val="0"/>
          <w:bCs w:val="0"/>
          <w:i w:val="0"/>
          <w:iCs w:val="0"/>
          <w:caps w:val="0"/>
          <w:color w:val="auto"/>
          <w:spacing w:val="0"/>
          <w:kern w:val="44"/>
          <w:sz w:val="28"/>
          <w:szCs w:val="28"/>
          <w:lang w:val="en-US" w:eastAsia="zh-CN" w:bidi="ar"/>
        </w:rPr>
        <w:t>商品的制作、运输、logo印制、人工、</w:t>
      </w:r>
      <w:r>
        <w:rPr>
          <w:rFonts w:hint="eastAsia" w:ascii="仿宋" w:hAnsi="仿宋" w:eastAsia="仿宋" w:cs="仿宋"/>
          <w:b w:val="0"/>
          <w:bCs w:val="0"/>
          <w:kern w:val="2"/>
          <w:sz w:val="28"/>
          <w:szCs w:val="28"/>
          <w:lang w:val="en-US" w:eastAsia="zh-CN" w:bidi="ar-SA"/>
        </w:rPr>
        <w:t>差旅、设备投入、成果、保险、风险、税金、利润以及采购文件规定的一切费用。除此之外，采购人不再另行向供应商支付其他费用。</w:t>
      </w:r>
    </w:p>
    <w:p w14:paraId="3B18AF24">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5654167D">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3DC8DAE1">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供应商名称：                           （单位公章）。</w:t>
      </w:r>
    </w:p>
    <w:p w14:paraId="0C254D25">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法定代表人或授权代表（签字或加盖个人名章）：         </w:t>
      </w:r>
    </w:p>
    <w:p w14:paraId="31B1653F">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日    期：                 </w:t>
      </w:r>
    </w:p>
    <w:p w14:paraId="2BB7976E"/>
    <w:p w14:paraId="156CC0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D5B3B"/>
    <w:rsid w:val="04764F7C"/>
    <w:rsid w:val="07E94FA5"/>
    <w:rsid w:val="166C1D55"/>
    <w:rsid w:val="1A272110"/>
    <w:rsid w:val="1BC51582"/>
    <w:rsid w:val="20E01C9A"/>
    <w:rsid w:val="21270C6B"/>
    <w:rsid w:val="27334A2A"/>
    <w:rsid w:val="42A14AA6"/>
    <w:rsid w:val="50F809EE"/>
    <w:rsid w:val="52A5743C"/>
    <w:rsid w:val="5C074CC3"/>
    <w:rsid w:val="71A60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widowControl w:val="0"/>
      <w:spacing w:before="260" w:after="260" w:line="415" w:lineRule="auto"/>
      <w:ind w:left="0" w:right="0"/>
      <w:jc w:val="both"/>
      <w:outlineLvl w:val="2"/>
    </w:pPr>
    <w:rPr>
      <w:rFonts w:ascii="Times New Roman" w:hAnsi="Times New Roman" w:eastAsia="宋体" w:cs="Times New Roman"/>
      <w:b/>
      <w:bCs/>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tabs>
        <w:tab w:val="left" w:pos="0"/>
      </w:tabs>
      <w:spacing w:line="500" w:lineRule="exact"/>
    </w:pPr>
    <w:rPr>
      <w:b/>
      <w:sz w:val="24"/>
      <w:szCs w:val="24"/>
    </w:rPr>
  </w:style>
  <w:style w:type="paragraph" w:styleId="4">
    <w:name w:val="Normal Indent"/>
    <w:basedOn w:val="1"/>
    <w:qFormat/>
    <w:uiPriority w:val="0"/>
    <w:pPr>
      <w:ind w:firstLine="420" w:firstLineChars="200"/>
    </w:pPr>
  </w:style>
  <w:style w:type="paragraph" w:styleId="5">
    <w:name w:val="Body Text"/>
    <w:basedOn w:val="1"/>
    <w:qFormat/>
    <w:uiPriority w:val="0"/>
    <w:pPr>
      <w:spacing w:after="120"/>
    </w:pPr>
    <w:rPr>
      <w:rFonts w:ascii="Calibri"/>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431</Words>
  <Characters>523</Characters>
  <Lines>0</Lines>
  <Paragraphs>0</Paragraphs>
  <TotalTime>1</TotalTime>
  <ScaleCrop>false</ScaleCrop>
  <LinksUpToDate>false</LinksUpToDate>
  <CharactersWithSpaces>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2026-07-23T02:55:00Z</dcterms:created>
  <dc:creator>asus</dc:creator>
  <cp:lastModifiedBy>陌影</cp:lastModifiedBy>
  <dcterms:modified xsi:type="dcterms:W3CDTF">2026-08-19T03:17:55Z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eyJoZGlkIjoiYzRiNTZhMjY5MWRmMTg2MDMzMGNlOWM2YmVkZGQ2NzQiLCJ1c2VySWQiOiIyMzc0NDc0MDgifQ==</vt:lpwstr>
  </property>
  <property fmtid="{D5CDD505-2E9C-101B-9397-08002B2CF9AE}" pid="4" name="ICV">
    <vt:lpwstr>281F181F0585494FA6F48AF18650A8B4_12</vt:lpwstr>
  </property>
</Properties>
</file>