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DD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left"/>
        <w:rPr>
          <w:rFonts w:hint="eastAsia" w:ascii="仿宋" w:hAnsi="仿宋" w:eastAsia="仿宋" w:cs="仿宋"/>
          <w:b/>
          <w:bCs/>
          <w:i w:val="0"/>
          <w:iCs w:val="0"/>
          <w:caps w:val="0"/>
          <w:color w:val="000000"/>
          <w:spacing w:val="0"/>
          <w:kern w:val="0"/>
          <w:sz w:val="28"/>
          <w:szCs w:val="28"/>
          <w:highlight w:val="none"/>
          <w:shd w:val="clear" w:fill="FFFFFF"/>
          <w:lang w:val="en-US" w:eastAsia="zh-CN" w:bidi="ar"/>
        </w:rPr>
      </w:pPr>
      <w:r>
        <w:rPr>
          <w:rFonts w:hint="eastAsia" w:ascii="仿宋" w:hAnsi="仿宋" w:eastAsia="仿宋" w:cs="仿宋"/>
          <w:b/>
          <w:bCs/>
          <w:i w:val="0"/>
          <w:iCs w:val="0"/>
          <w:caps w:val="0"/>
          <w:color w:val="000000"/>
          <w:spacing w:val="0"/>
          <w:kern w:val="0"/>
          <w:sz w:val="28"/>
          <w:szCs w:val="28"/>
          <w:highlight w:val="none"/>
          <w:shd w:val="clear" w:fill="FFFFFF"/>
          <w:lang w:val="en-US" w:eastAsia="zh-CN" w:bidi="ar"/>
        </w:rPr>
        <w:t>附件1：项目服务内容及技术参数要求（实质性要求）</w:t>
      </w:r>
    </w:p>
    <w:p w14:paraId="55BE67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left"/>
        <w:rPr>
          <w:rFonts w:hint="eastAsia"/>
          <w:color w:val="auto"/>
          <w:sz w:val="24"/>
          <w:highlight w:val="none"/>
          <w:lang w:val="en-US" w:eastAsia="zh-CN"/>
        </w:rPr>
      </w:pPr>
      <w:bookmarkStart w:id="0" w:name="_Toc473313262"/>
      <w:r>
        <w:rPr>
          <w:rFonts w:hint="eastAsia" w:ascii="微软雅黑" w:hAnsi="微软雅黑" w:eastAsia="微软雅黑" w:cs="微软雅黑"/>
          <w:color w:val="auto"/>
          <w:highlight w:val="none"/>
          <w:lang w:val="en-US" w:eastAsia="zh-CN"/>
        </w:rPr>
        <w:t>一</w:t>
      </w:r>
      <w:r>
        <w:rPr>
          <w:rFonts w:hint="eastAsia"/>
          <w:color w:val="auto"/>
          <w:highlight w:val="none"/>
          <w:lang w:val="en-US" w:eastAsia="zh-CN"/>
        </w:rPr>
        <w:t>、</w:t>
      </w:r>
      <w:bookmarkEnd w:id="0"/>
      <w:r>
        <w:rPr>
          <w:rFonts w:hint="eastAsia" w:asciiTheme="minorEastAsia" w:hAnsiTheme="minorEastAsia" w:cstheme="minorEastAsia"/>
          <w:b/>
          <w:bCs/>
          <w:i w:val="0"/>
          <w:iCs w:val="0"/>
          <w:caps w:val="0"/>
          <w:color w:val="auto"/>
          <w:spacing w:val="0"/>
          <w:kern w:val="0"/>
          <w:sz w:val="24"/>
          <w:szCs w:val="24"/>
          <w:shd w:val="clear" w:fill="FFFFFF"/>
          <w:lang w:val="en-US" w:eastAsia="zh-CN" w:bidi="ar"/>
        </w:rPr>
        <w:t>技术要求（实质性要求）</w:t>
      </w:r>
      <w:r>
        <w:rPr>
          <w:rFonts w:hint="eastAsia"/>
          <w:color w:val="auto"/>
          <w:sz w:val="24"/>
          <w:highlight w:val="none"/>
          <w:lang w:val="en-US" w:eastAsia="zh-CN"/>
        </w:rPr>
        <w:t xml:space="preserve">                                              </w:t>
      </w:r>
    </w:p>
    <w:p w14:paraId="71B1E37C">
      <w:pPr>
        <w:keepNext w:val="0"/>
        <w:keepLines w:val="0"/>
        <w:widowControl/>
        <w:numPr>
          <w:ilvl w:val="0"/>
          <w:numId w:val="0"/>
        </w:numPr>
        <w:suppressLineNumbers w:val="0"/>
        <w:tabs>
          <w:tab w:val="left" w:pos="0"/>
        </w:tabs>
        <w:spacing w:line="360" w:lineRule="auto"/>
        <w:jc w:val="left"/>
        <w:rPr>
          <w:rFonts w:hint="default"/>
          <w:color w:val="auto"/>
          <w:sz w:val="24"/>
          <w:highlight w:val="none"/>
          <w:lang w:val="en-US" w:eastAsia="zh-CN"/>
        </w:rPr>
      </w:pPr>
      <w:r>
        <w:rPr>
          <w:rFonts w:hint="eastAsia" w:ascii="宋体" w:hAnsi="宋体"/>
          <w:b/>
          <w:bCs/>
          <w:color w:val="auto"/>
          <w:sz w:val="24"/>
          <w:highlight w:val="none"/>
          <w:lang w:val="en-US" w:eastAsia="zh-CN"/>
        </w:rPr>
        <w:t>（一）采购明细</w:t>
      </w:r>
    </w:p>
    <w:tbl>
      <w:tblPr>
        <w:tblStyle w:val="10"/>
        <w:tblW w:w="50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624"/>
        <w:gridCol w:w="1536"/>
        <w:gridCol w:w="1011"/>
        <w:gridCol w:w="891"/>
        <w:gridCol w:w="1684"/>
        <w:gridCol w:w="1719"/>
      </w:tblGrid>
      <w:tr w14:paraId="1400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blHeader/>
          <w:jc w:val="center"/>
        </w:trPr>
        <w:tc>
          <w:tcPr>
            <w:tcW w:w="440" w:type="pct"/>
            <w:vAlign w:val="center"/>
          </w:tcPr>
          <w:p w14:paraId="05E462A1">
            <w:pPr>
              <w:pStyle w:val="6"/>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序号</w:t>
            </w:r>
          </w:p>
        </w:tc>
        <w:tc>
          <w:tcPr>
            <w:tcW w:w="896" w:type="pct"/>
            <w:vAlign w:val="center"/>
          </w:tcPr>
          <w:p w14:paraId="62FE9489">
            <w:pPr>
              <w:pStyle w:val="6"/>
              <w:tabs>
                <w:tab w:val="left" w:pos="0"/>
              </w:tabs>
              <w:snapToGrid w:val="0"/>
              <w:spacing w:line="240" w:lineRule="auto"/>
              <w:ind w:left="0" w:leftChars="0" w:right="0" w:rightChars="0" w:firstLine="0" w:firstLineChars="0"/>
              <w:jc w:val="center"/>
              <w:rPr>
                <w:rFonts w:hint="default" w:ascii="宋体" w:hAns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产品名称</w:t>
            </w:r>
          </w:p>
        </w:tc>
        <w:tc>
          <w:tcPr>
            <w:tcW w:w="726" w:type="pct"/>
            <w:vAlign w:val="center"/>
          </w:tcPr>
          <w:p w14:paraId="725E8F43">
            <w:pPr>
              <w:pStyle w:val="6"/>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规格</w:t>
            </w:r>
          </w:p>
        </w:tc>
        <w:tc>
          <w:tcPr>
            <w:tcW w:w="564" w:type="pct"/>
            <w:vAlign w:val="center"/>
          </w:tcPr>
          <w:p w14:paraId="3EF0D1D5">
            <w:pPr>
              <w:pStyle w:val="6"/>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数量</w:t>
            </w:r>
          </w:p>
        </w:tc>
        <w:tc>
          <w:tcPr>
            <w:tcW w:w="499" w:type="pct"/>
            <w:vAlign w:val="center"/>
          </w:tcPr>
          <w:p w14:paraId="63F49FC6">
            <w:pPr>
              <w:pStyle w:val="6"/>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单位</w:t>
            </w:r>
          </w:p>
        </w:tc>
        <w:tc>
          <w:tcPr>
            <w:tcW w:w="928" w:type="pct"/>
            <w:vAlign w:val="center"/>
          </w:tcPr>
          <w:p w14:paraId="39CE9C06">
            <w:pPr>
              <w:pStyle w:val="6"/>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最高限价单价（元）</w:t>
            </w:r>
          </w:p>
        </w:tc>
        <w:tc>
          <w:tcPr>
            <w:tcW w:w="945" w:type="pct"/>
            <w:vAlign w:val="center"/>
          </w:tcPr>
          <w:p w14:paraId="22D9072F">
            <w:pPr>
              <w:pStyle w:val="6"/>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最高限价总价（元）</w:t>
            </w:r>
          </w:p>
        </w:tc>
      </w:tr>
      <w:tr w14:paraId="48B1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24E3D6B7">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896" w:type="pct"/>
            <w:vAlign w:val="center"/>
          </w:tcPr>
          <w:p w14:paraId="0FF3FA0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女医生夏服</w:t>
            </w:r>
          </w:p>
        </w:tc>
        <w:tc>
          <w:tcPr>
            <w:tcW w:w="726" w:type="pct"/>
            <w:vAlign w:val="center"/>
          </w:tcPr>
          <w:p w14:paraId="3919E761">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S-XXL</w:t>
            </w:r>
          </w:p>
        </w:tc>
        <w:tc>
          <w:tcPr>
            <w:tcW w:w="564" w:type="pct"/>
            <w:vAlign w:val="center"/>
          </w:tcPr>
          <w:p w14:paraId="69AD4D1D">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59</w:t>
            </w:r>
          </w:p>
        </w:tc>
        <w:tc>
          <w:tcPr>
            <w:tcW w:w="499" w:type="pct"/>
            <w:vAlign w:val="center"/>
          </w:tcPr>
          <w:p w14:paraId="353C208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55866056">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945" w:type="pct"/>
            <w:vAlign w:val="center"/>
          </w:tcPr>
          <w:p w14:paraId="4A3C7D9B">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2360</w:t>
            </w:r>
          </w:p>
        </w:tc>
      </w:tr>
      <w:tr w14:paraId="5F7F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1E6F1EFE">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2</w:t>
            </w:r>
          </w:p>
        </w:tc>
        <w:tc>
          <w:tcPr>
            <w:tcW w:w="896" w:type="pct"/>
            <w:vAlign w:val="center"/>
          </w:tcPr>
          <w:p w14:paraId="1BF326C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男医生夏服</w:t>
            </w:r>
          </w:p>
        </w:tc>
        <w:tc>
          <w:tcPr>
            <w:tcW w:w="726" w:type="pct"/>
            <w:vAlign w:val="center"/>
          </w:tcPr>
          <w:p w14:paraId="294057AA">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M-</w:t>
            </w:r>
            <w:r>
              <w:rPr>
                <w:rFonts w:hint="default" w:ascii="宋体"/>
                <w:b w:val="0"/>
                <w:bCs/>
                <w:color w:val="auto"/>
                <w:sz w:val="24"/>
                <w:highlight w:val="none"/>
                <w:vertAlign w:val="baseline"/>
                <w:lang w:val="en-US" w:eastAsia="zh-CN"/>
              </w:rPr>
              <w:t>XXL</w:t>
            </w:r>
          </w:p>
        </w:tc>
        <w:tc>
          <w:tcPr>
            <w:tcW w:w="564" w:type="pct"/>
            <w:vAlign w:val="center"/>
          </w:tcPr>
          <w:p w14:paraId="2A4635D6">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12</w:t>
            </w:r>
          </w:p>
        </w:tc>
        <w:tc>
          <w:tcPr>
            <w:tcW w:w="499" w:type="pct"/>
            <w:vAlign w:val="center"/>
          </w:tcPr>
          <w:p w14:paraId="54CB7E1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47C233E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945" w:type="pct"/>
            <w:vAlign w:val="center"/>
          </w:tcPr>
          <w:p w14:paraId="04B5B1F0">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480</w:t>
            </w:r>
          </w:p>
        </w:tc>
      </w:tr>
      <w:tr w14:paraId="5BCD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528505E4">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3</w:t>
            </w:r>
          </w:p>
        </w:tc>
        <w:tc>
          <w:tcPr>
            <w:tcW w:w="896" w:type="pct"/>
            <w:vAlign w:val="center"/>
          </w:tcPr>
          <w:p w14:paraId="20687B71">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女分体式护士服夏装（上衣）</w:t>
            </w:r>
          </w:p>
        </w:tc>
        <w:tc>
          <w:tcPr>
            <w:tcW w:w="726" w:type="pct"/>
            <w:vAlign w:val="center"/>
          </w:tcPr>
          <w:p w14:paraId="50654DF4">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S-L</w:t>
            </w:r>
          </w:p>
        </w:tc>
        <w:tc>
          <w:tcPr>
            <w:tcW w:w="564" w:type="pct"/>
            <w:vAlign w:val="center"/>
          </w:tcPr>
          <w:p w14:paraId="0C53EC15">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499" w:type="pct"/>
            <w:vAlign w:val="center"/>
          </w:tcPr>
          <w:p w14:paraId="1A0590BD">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482A74DB">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55</w:t>
            </w:r>
          </w:p>
        </w:tc>
        <w:tc>
          <w:tcPr>
            <w:tcW w:w="945" w:type="pct"/>
            <w:vAlign w:val="center"/>
          </w:tcPr>
          <w:p w14:paraId="223BE854">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880</w:t>
            </w:r>
          </w:p>
        </w:tc>
      </w:tr>
      <w:tr w14:paraId="1D2B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53BE2A18">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w:t>
            </w:r>
          </w:p>
        </w:tc>
        <w:tc>
          <w:tcPr>
            <w:tcW w:w="896" w:type="pct"/>
            <w:vAlign w:val="center"/>
          </w:tcPr>
          <w:p w14:paraId="5E2ABDE8">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女护士裤夏装</w:t>
            </w:r>
          </w:p>
        </w:tc>
        <w:tc>
          <w:tcPr>
            <w:tcW w:w="726" w:type="pct"/>
            <w:vAlign w:val="center"/>
          </w:tcPr>
          <w:p w14:paraId="724F3CF6">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S-L</w:t>
            </w:r>
          </w:p>
        </w:tc>
        <w:tc>
          <w:tcPr>
            <w:tcW w:w="564" w:type="pct"/>
            <w:vAlign w:val="center"/>
          </w:tcPr>
          <w:p w14:paraId="08758EC3">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499" w:type="pct"/>
            <w:vAlign w:val="center"/>
          </w:tcPr>
          <w:p w14:paraId="474819CB">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575CECA6">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945" w:type="pct"/>
            <w:vAlign w:val="center"/>
          </w:tcPr>
          <w:p w14:paraId="10F0E46C">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640</w:t>
            </w:r>
          </w:p>
        </w:tc>
      </w:tr>
      <w:tr w14:paraId="6943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6355279B">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w:t>
            </w:r>
          </w:p>
        </w:tc>
        <w:tc>
          <w:tcPr>
            <w:tcW w:w="896" w:type="pct"/>
            <w:vAlign w:val="center"/>
          </w:tcPr>
          <w:p w14:paraId="5816ED2F">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男分体式护士服夏装（上衣）</w:t>
            </w:r>
          </w:p>
        </w:tc>
        <w:tc>
          <w:tcPr>
            <w:tcW w:w="726" w:type="pct"/>
            <w:vAlign w:val="center"/>
          </w:tcPr>
          <w:p w14:paraId="4FF3034C">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564" w:type="pct"/>
            <w:vAlign w:val="center"/>
          </w:tcPr>
          <w:p w14:paraId="0B4BCC76">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499" w:type="pct"/>
            <w:vAlign w:val="center"/>
          </w:tcPr>
          <w:p w14:paraId="648687DC">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0536A22E">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55</w:t>
            </w:r>
          </w:p>
        </w:tc>
        <w:tc>
          <w:tcPr>
            <w:tcW w:w="945" w:type="pct"/>
            <w:vAlign w:val="center"/>
          </w:tcPr>
          <w:p w14:paraId="1983F370">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55</w:t>
            </w:r>
          </w:p>
        </w:tc>
      </w:tr>
      <w:tr w14:paraId="7447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5A3443BB">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w:t>
            </w:r>
          </w:p>
        </w:tc>
        <w:tc>
          <w:tcPr>
            <w:tcW w:w="896" w:type="pct"/>
            <w:vAlign w:val="center"/>
          </w:tcPr>
          <w:p w14:paraId="0078C3A7">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男护士裤夏装</w:t>
            </w:r>
          </w:p>
        </w:tc>
        <w:tc>
          <w:tcPr>
            <w:tcW w:w="726" w:type="pct"/>
            <w:vAlign w:val="center"/>
          </w:tcPr>
          <w:p w14:paraId="74279586">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564" w:type="pct"/>
            <w:vAlign w:val="center"/>
          </w:tcPr>
          <w:p w14:paraId="349B83CC">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499" w:type="pct"/>
            <w:vAlign w:val="center"/>
          </w:tcPr>
          <w:p w14:paraId="56C38336">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305C0CF5">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945" w:type="pct"/>
            <w:vAlign w:val="center"/>
          </w:tcPr>
          <w:p w14:paraId="0525DD4B">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r>
      <w:tr w14:paraId="446A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59AC8954">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7</w:t>
            </w:r>
          </w:p>
        </w:tc>
        <w:tc>
          <w:tcPr>
            <w:tcW w:w="896" w:type="pct"/>
            <w:vAlign w:val="center"/>
          </w:tcPr>
          <w:p w14:paraId="5D7494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女医生冬服</w:t>
            </w:r>
          </w:p>
        </w:tc>
        <w:tc>
          <w:tcPr>
            <w:tcW w:w="726" w:type="pct"/>
            <w:vAlign w:val="center"/>
          </w:tcPr>
          <w:p w14:paraId="23D474EF">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S-XXL</w:t>
            </w:r>
          </w:p>
        </w:tc>
        <w:tc>
          <w:tcPr>
            <w:tcW w:w="564" w:type="pct"/>
            <w:vAlign w:val="center"/>
          </w:tcPr>
          <w:p w14:paraId="1DC32525">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65</w:t>
            </w:r>
          </w:p>
        </w:tc>
        <w:tc>
          <w:tcPr>
            <w:tcW w:w="499" w:type="pct"/>
            <w:vAlign w:val="center"/>
          </w:tcPr>
          <w:p w14:paraId="6E99CE89">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495815A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55</w:t>
            </w:r>
          </w:p>
        </w:tc>
        <w:tc>
          <w:tcPr>
            <w:tcW w:w="945" w:type="pct"/>
            <w:vAlign w:val="center"/>
          </w:tcPr>
          <w:p w14:paraId="68F3733D">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3575</w:t>
            </w:r>
          </w:p>
        </w:tc>
      </w:tr>
      <w:tr w14:paraId="61DC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7E9A817C">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8</w:t>
            </w:r>
          </w:p>
        </w:tc>
        <w:tc>
          <w:tcPr>
            <w:tcW w:w="896" w:type="pct"/>
            <w:vAlign w:val="center"/>
          </w:tcPr>
          <w:p w14:paraId="13BADF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男医生冬服</w:t>
            </w:r>
          </w:p>
        </w:tc>
        <w:tc>
          <w:tcPr>
            <w:tcW w:w="726" w:type="pct"/>
            <w:vAlign w:val="center"/>
          </w:tcPr>
          <w:p w14:paraId="088C5392">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M-</w:t>
            </w:r>
            <w:r>
              <w:rPr>
                <w:rFonts w:hint="default" w:ascii="宋体"/>
                <w:b w:val="0"/>
                <w:bCs/>
                <w:color w:val="auto"/>
                <w:sz w:val="24"/>
                <w:highlight w:val="none"/>
                <w:vertAlign w:val="baseline"/>
                <w:lang w:val="en-US" w:eastAsia="zh-CN"/>
              </w:rPr>
              <w:t>XXL</w:t>
            </w:r>
          </w:p>
        </w:tc>
        <w:tc>
          <w:tcPr>
            <w:tcW w:w="564" w:type="pct"/>
            <w:vAlign w:val="center"/>
          </w:tcPr>
          <w:p w14:paraId="10D5233E">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499" w:type="pct"/>
            <w:vAlign w:val="center"/>
          </w:tcPr>
          <w:p w14:paraId="7AFAE6AA">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1618F5B5">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55</w:t>
            </w:r>
          </w:p>
        </w:tc>
        <w:tc>
          <w:tcPr>
            <w:tcW w:w="945" w:type="pct"/>
            <w:vAlign w:val="center"/>
          </w:tcPr>
          <w:p w14:paraId="54420D86">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880</w:t>
            </w:r>
          </w:p>
        </w:tc>
      </w:tr>
      <w:tr w14:paraId="1C4B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73E87AED">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9</w:t>
            </w:r>
          </w:p>
        </w:tc>
        <w:tc>
          <w:tcPr>
            <w:tcW w:w="896" w:type="pct"/>
            <w:vAlign w:val="center"/>
          </w:tcPr>
          <w:p w14:paraId="15C4AC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女分体式护士服冬装（上衣）</w:t>
            </w:r>
          </w:p>
        </w:tc>
        <w:tc>
          <w:tcPr>
            <w:tcW w:w="726" w:type="pct"/>
            <w:vAlign w:val="center"/>
          </w:tcPr>
          <w:p w14:paraId="4B30D9E1">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S-XL</w:t>
            </w:r>
          </w:p>
        </w:tc>
        <w:tc>
          <w:tcPr>
            <w:tcW w:w="564" w:type="pct"/>
            <w:vAlign w:val="center"/>
          </w:tcPr>
          <w:p w14:paraId="1EC16A98">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499" w:type="pct"/>
            <w:vAlign w:val="center"/>
          </w:tcPr>
          <w:p w14:paraId="17810E44">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2FFE9361">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75</w:t>
            </w:r>
          </w:p>
        </w:tc>
        <w:tc>
          <w:tcPr>
            <w:tcW w:w="945" w:type="pct"/>
            <w:vAlign w:val="center"/>
          </w:tcPr>
          <w:p w14:paraId="570265CB">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1200</w:t>
            </w:r>
          </w:p>
        </w:tc>
      </w:tr>
      <w:tr w14:paraId="62AC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63748DC1">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10</w:t>
            </w:r>
          </w:p>
        </w:tc>
        <w:tc>
          <w:tcPr>
            <w:tcW w:w="896" w:type="pct"/>
            <w:vAlign w:val="center"/>
          </w:tcPr>
          <w:p w14:paraId="085FB8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女护士裤冬装</w:t>
            </w:r>
          </w:p>
        </w:tc>
        <w:tc>
          <w:tcPr>
            <w:tcW w:w="726" w:type="pct"/>
            <w:vAlign w:val="center"/>
          </w:tcPr>
          <w:p w14:paraId="5845D325">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S-XL</w:t>
            </w:r>
          </w:p>
        </w:tc>
        <w:tc>
          <w:tcPr>
            <w:tcW w:w="564" w:type="pct"/>
            <w:vAlign w:val="center"/>
          </w:tcPr>
          <w:p w14:paraId="413EEA40">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499" w:type="pct"/>
            <w:vAlign w:val="center"/>
          </w:tcPr>
          <w:p w14:paraId="01987602">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3E486E34">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60</w:t>
            </w:r>
          </w:p>
        </w:tc>
        <w:tc>
          <w:tcPr>
            <w:tcW w:w="945" w:type="pct"/>
            <w:vAlign w:val="center"/>
          </w:tcPr>
          <w:p w14:paraId="1DD9A6A0">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960</w:t>
            </w:r>
          </w:p>
        </w:tc>
      </w:tr>
      <w:tr w14:paraId="4DEB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016FAB3F">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11</w:t>
            </w:r>
          </w:p>
        </w:tc>
        <w:tc>
          <w:tcPr>
            <w:tcW w:w="896" w:type="pct"/>
            <w:vAlign w:val="center"/>
          </w:tcPr>
          <w:p w14:paraId="41DE28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男分体式护士服冬装（上衣）</w:t>
            </w:r>
          </w:p>
        </w:tc>
        <w:tc>
          <w:tcPr>
            <w:tcW w:w="726" w:type="pct"/>
            <w:vAlign w:val="center"/>
          </w:tcPr>
          <w:p w14:paraId="024CFE65">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564" w:type="pct"/>
            <w:vAlign w:val="center"/>
          </w:tcPr>
          <w:p w14:paraId="33428DC6">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499" w:type="pct"/>
            <w:vAlign w:val="center"/>
          </w:tcPr>
          <w:p w14:paraId="7D34F2B1">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36AEC5BA">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75</w:t>
            </w:r>
          </w:p>
        </w:tc>
        <w:tc>
          <w:tcPr>
            <w:tcW w:w="945" w:type="pct"/>
            <w:vAlign w:val="center"/>
          </w:tcPr>
          <w:p w14:paraId="3BE7DC6E">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75</w:t>
            </w:r>
          </w:p>
        </w:tc>
      </w:tr>
      <w:tr w14:paraId="02B7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759EC420">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12</w:t>
            </w:r>
          </w:p>
        </w:tc>
        <w:tc>
          <w:tcPr>
            <w:tcW w:w="896" w:type="pct"/>
            <w:vAlign w:val="center"/>
          </w:tcPr>
          <w:p w14:paraId="339F3C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男护士裤冬装</w:t>
            </w:r>
          </w:p>
        </w:tc>
        <w:tc>
          <w:tcPr>
            <w:tcW w:w="726" w:type="pct"/>
            <w:vAlign w:val="center"/>
          </w:tcPr>
          <w:p w14:paraId="4EEAC14C">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564" w:type="pct"/>
            <w:vAlign w:val="center"/>
          </w:tcPr>
          <w:p w14:paraId="4669D90B">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499" w:type="pct"/>
            <w:vAlign w:val="center"/>
          </w:tcPr>
          <w:p w14:paraId="2C735938">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928" w:type="pct"/>
            <w:vAlign w:val="center"/>
          </w:tcPr>
          <w:p w14:paraId="218B2D8A">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60</w:t>
            </w:r>
          </w:p>
        </w:tc>
        <w:tc>
          <w:tcPr>
            <w:tcW w:w="945" w:type="pct"/>
            <w:vAlign w:val="center"/>
          </w:tcPr>
          <w:p w14:paraId="7B66019A">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60</w:t>
            </w:r>
          </w:p>
        </w:tc>
      </w:tr>
      <w:tr w14:paraId="0460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01F9A043">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13</w:t>
            </w:r>
          </w:p>
        </w:tc>
        <w:tc>
          <w:tcPr>
            <w:tcW w:w="896" w:type="pct"/>
            <w:vAlign w:val="center"/>
          </w:tcPr>
          <w:p w14:paraId="3E0BDF4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床单</w:t>
            </w:r>
          </w:p>
        </w:tc>
        <w:tc>
          <w:tcPr>
            <w:tcW w:w="726" w:type="pct"/>
            <w:vAlign w:val="center"/>
          </w:tcPr>
          <w:p w14:paraId="7DC40B7D">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160</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*260</w:t>
            </w:r>
            <w:r>
              <w:rPr>
                <w:rFonts w:hint="eastAsia" w:ascii="宋体"/>
                <w:b w:val="0"/>
                <w:bCs/>
                <w:color w:val="auto"/>
                <w:sz w:val="24"/>
                <w:highlight w:val="none"/>
                <w:vertAlign w:val="baseline"/>
                <w:lang w:val="en-US" w:eastAsia="zh-CN"/>
              </w:rPr>
              <w:t>cm</w:t>
            </w:r>
          </w:p>
        </w:tc>
        <w:tc>
          <w:tcPr>
            <w:tcW w:w="564" w:type="pct"/>
            <w:vAlign w:val="center"/>
          </w:tcPr>
          <w:p w14:paraId="4EEE0A1C">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499" w:type="pct"/>
            <w:vAlign w:val="center"/>
          </w:tcPr>
          <w:p w14:paraId="5991700C">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床</w:t>
            </w:r>
          </w:p>
        </w:tc>
        <w:tc>
          <w:tcPr>
            <w:tcW w:w="928" w:type="pct"/>
            <w:vAlign w:val="center"/>
          </w:tcPr>
          <w:p w14:paraId="756234FA">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50</w:t>
            </w:r>
          </w:p>
        </w:tc>
        <w:tc>
          <w:tcPr>
            <w:tcW w:w="945" w:type="pct"/>
            <w:vAlign w:val="center"/>
          </w:tcPr>
          <w:p w14:paraId="5A1457C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2000</w:t>
            </w:r>
          </w:p>
        </w:tc>
      </w:tr>
      <w:tr w14:paraId="102A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47975DC8">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14</w:t>
            </w:r>
          </w:p>
        </w:tc>
        <w:tc>
          <w:tcPr>
            <w:tcW w:w="896" w:type="pct"/>
            <w:vAlign w:val="center"/>
          </w:tcPr>
          <w:p w14:paraId="03D782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被套</w:t>
            </w:r>
          </w:p>
        </w:tc>
        <w:tc>
          <w:tcPr>
            <w:tcW w:w="726" w:type="pct"/>
            <w:vAlign w:val="center"/>
          </w:tcPr>
          <w:p w14:paraId="2C1B20E7">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158</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*230</w:t>
            </w:r>
            <w:r>
              <w:rPr>
                <w:rFonts w:hint="eastAsia" w:ascii="宋体"/>
                <w:b w:val="0"/>
                <w:bCs/>
                <w:color w:val="auto"/>
                <w:sz w:val="24"/>
                <w:highlight w:val="none"/>
                <w:vertAlign w:val="baseline"/>
                <w:lang w:val="en-US" w:eastAsia="zh-CN"/>
              </w:rPr>
              <w:t>cm</w:t>
            </w:r>
          </w:p>
        </w:tc>
        <w:tc>
          <w:tcPr>
            <w:tcW w:w="564" w:type="pct"/>
            <w:vAlign w:val="center"/>
          </w:tcPr>
          <w:p w14:paraId="7DCFA9AE">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499" w:type="pct"/>
            <w:vAlign w:val="center"/>
          </w:tcPr>
          <w:p w14:paraId="5F2A8210">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床</w:t>
            </w:r>
          </w:p>
        </w:tc>
        <w:tc>
          <w:tcPr>
            <w:tcW w:w="928" w:type="pct"/>
            <w:vAlign w:val="center"/>
          </w:tcPr>
          <w:p w14:paraId="72B446A1">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65</w:t>
            </w:r>
          </w:p>
        </w:tc>
        <w:tc>
          <w:tcPr>
            <w:tcW w:w="945" w:type="pct"/>
            <w:vAlign w:val="center"/>
          </w:tcPr>
          <w:p w14:paraId="6F98CFC4">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2600</w:t>
            </w:r>
          </w:p>
        </w:tc>
      </w:tr>
      <w:tr w14:paraId="475D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66A2C032">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15</w:t>
            </w:r>
          </w:p>
        </w:tc>
        <w:tc>
          <w:tcPr>
            <w:tcW w:w="896" w:type="pct"/>
            <w:vAlign w:val="center"/>
          </w:tcPr>
          <w:p w14:paraId="4E6BB3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枕套</w:t>
            </w:r>
          </w:p>
        </w:tc>
        <w:tc>
          <w:tcPr>
            <w:tcW w:w="726" w:type="pct"/>
            <w:vAlign w:val="center"/>
          </w:tcPr>
          <w:p w14:paraId="61872E13">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65</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*50</w:t>
            </w:r>
            <w:r>
              <w:rPr>
                <w:rFonts w:hint="eastAsia" w:ascii="宋体"/>
                <w:b w:val="0"/>
                <w:bCs/>
                <w:color w:val="auto"/>
                <w:sz w:val="24"/>
                <w:highlight w:val="none"/>
                <w:vertAlign w:val="baseline"/>
                <w:lang w:val="en-US" w:eastAsia="zh-CN"/>
              </w:rPr>
              <w:t>cm</w:t>
            </w:r>
          </w:p>
        </w:tc>
        <w:tc>
          <w:tcPr>
            <w:tcW w:w="564" w:type="pct"/>
            <w:vAlign w:val="center"/>
          </w:tcPr>
          <w:p w14:paraId="48BA0CF6">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55</w:t>
            </w:r>
          </w:p>
        </w:tc>
        <w:tc>
          <w:tcPr>
            <w:tcW w:w="499" w:type="pct"/>
            <w:vAlign w:val="center"/>
          </w:tcPr>
          <w:p w14:paraId="12F6C905">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个</w:t>
            </w:r>
          </w:p>
        </w:tc>
        <w:tc>
          <w:tcPr>
            <w:tcW w:w="928" w:type="pct"/>
            <w:vAlign w:val="center"/>
          </w:tcPr>
          <w:p w14:paraId="77E44D45">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8</w:t>
            </w:r>
          </w:p>
        </w:tc>
        <w:tc>
          <w:tcPr>
            <w:tcW w:w="945" w:type="pct"/>
            <w:vAlign w:val="center"/>
          </w:tcPr>
          <w:p w14:paraId="1B62012B">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440</w:t>
            </w:r>
          </w:p>
        </w:tc>
      </w:tr>
      <w:tr w14:paraId="2405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40" w:type="pct"/>
            <w:vAlign w:val="center"/>
          </w:tcPr>
          <w:p w14:paraId="40C60345">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896" w:type="pct"/>
            <w:vAlign w:val="center"/>
          </w:tcPr>
          <w:p w14:paraId="0E2533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枕芯</w:t>
            </w:r>
          </w:p>
        </w:tc>
        <w:tc>
          <w:tcPr>
            <w:tcW w:w="726" w:type="pct"/>
            <w:vAlign w:val="center"/>
          </w:tcPr>
          <w:p w14:paraId="26269DEB">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750g，72</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*48</w:t>
            </w:r>
            <w:r>
              <w:rPr>
                <w:rFonts w:hint="eastAsia" w:ascii="宋体"/>
                <w:b w:val="0"/>
                <w:bCs/>
                <w:color w:val="auto"/>
                <w:sz w:val="24"/>
                <w:highlight w:val="none"/>
                <w:vertAlign w:val="baseline"/>
                <w:lang w:val="en-US" w:eastAsia="zh-CN"/>
              </w:rPr>
              <w:t>cm</w:t>
            </w:r>
          </w:p>
        </w:tc>
        <w:tc>
          <w:tcPr>
            <w:tcW w:w="564" w:type="pct"/>
            <w:vAlign w:val="center"/>
          </w:tcPr>
          <w:p w14:paraId="28950052">
            <w:pPr>
              <w:pStyle w:val="6"/>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42</w:t>
            </w:r>
          </w:p>
        </w:tc>
        <w:tc>
          <w:tcPr>
            <w:tcW w:w="499" w:type="pct"/>
            <w:vAlign w:val="center"/>
          </w:tcPr>
          <w:p w14:paraId="684A0D6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个</w:t>
            </w:r>
          </w:p>
        </w:tc>
        <w:tc>
          <w:tcPr>
            <w:tcW w:w="928" w:type="pct"/>
            <w:vAlign w:val="center"/>
          </w:tcPr>
          <w:p w14:paraId="2D72E561">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17</w:t>
            </w:r>
          </w:p>
        </w:tc>
        <w:tc>
          <w:tcPr>
            <w:tcW w:w="945" w:type="pct"/>
            <w:vAlign w:val="center"/>
          </w:tcPr>
          <w:p w14:paraId="60332DD2">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714</w:t>
            </w:r>
          </w:p>
        </w:tc>
      </w:tr>
      <w:tr w14:paraId="2719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000" w:type="pct"/>
            <w:gridSpan w:val="7"/>
            <w:vAlign w:val="center"/>
          </w:tcPr>
          <w:p w14:paraId="51F738C5">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left"/>
              <w:rPr>
                <w:rFonts w:hint="default" w:ascii="宋体"/>
                <w:b w:val="0"/>
                <w:bCs/>
                <w:color w:val="auto"/>
                <w:sz w:val="24"/>
                <w:highlight w:val="none"/>
                <w:vertAlign w:val="baseline"/>
                <w:lang w:val="en-US" w:eastAsia="zh-CN"/>
              </w:rPr>
            </w:pPr>
            <w:r>
              <w:rPr>
                <w:rFonts w:hint="eastAsia" w:ascii="宋体"/>
                <w:b/>
                <w:bCs/>
                <w:color w:val="auto"/>
                <w:sz w:val="24"/>
                <w:highlight w:val="none"/>
                <w:vertAlign w:val="baseline"/>
                <w:lang w:val="en-US" w:eastAsia="zh-CN"/>
              </w:rPr>
              <w:t>注：根据采购人要求提供相应的规格。报价包含商品的制作、运输、logo印制、人工、税金等所有费用，采购人不再另行支付费用。</w:t>
            </w:r>
          </w:p>
        </w:tc>
      </w:tr>
    </w:tbl>
    <w:p w14:paraId="3DBB5E6E">
      <w:pPr>
        <w:keepNext w:val="0"/>
        <w:keepLines w:val="0"/>
        <w:widowControl/>
        <w:numPr>
          <w:ilvl w:val="0"/>
          <w:numId w:val="0"/>
        </w:numPr>
        <w:suppressLineNumbers w:val="0"/>
        <w:tabs>
          <w:tab w:val="left" w:pos="0"/>
        </w:tabs>
        <w:spacing w:line="360" w:lineRule="auto"/>
        <w:jc w:val="left"/>
        <w:rPr>
          <w:rFonts w:hint="eastAsia" w:ascii="宋体" w:hAnsi="宋体"/>
          <w:color w:val="auto"/>
          <w:sz w:val="24"/>
          <w:highlight w:val="none"/>
          <w:lang w:val="en-US" w:eastAsia="zh-CN"/>
        </w:rPr>
      </w:pPr>
    </w:p>
    <w:p w14:paraId="77C889B8">
      <w:pPr>
        <w:keepNext w:val="0"/>
        <w:keepLines w:val="0"/>
        <w:widowControl/>
        <w:numPr>
          <w:ilvl w:val="0"/>
          <w:numId w:val="0"/>
        </w:numPr>
        <w:suppressLineNumbers w:val="0"/>
        <w:tabs>
          <w:tab w:val="left" w:pos="0"/>
        </w:tabs>
        <w:spacing w:line="360" w:lineRule="auto"/>
        <w:jc w:val="left"/>
        <w:rPr>
          <w:rFonts w:hint="eastAsia" w:ascii="宋体" w:hAnsi="宋体"/>
          <w:color w:val="auto"/>
          <w:sz w:val="32"/>
          <w:szCs w:val="32"/>
          <w:highlight w:val="none"/>
          <w:lang w:val="en-US" w:eastAsia="zh-CN"/>
        </w:rPr>
      </w:pPr>
      <w:r>
        <w:rPr>
          <w:rFonts w:hint="eastAsia" w:ascii="宋体" w:hAnsi="宋体"/>
          <w:b/>
          <w:bCs/>
          <w:color w:val="auto"/>
          <w:sz w:val="24"/>
          <w:highlight w:val="none"/>
          <w:lang w:val="en-US" w:eastAsia="zh-CN"/>
        </w:rPr>
        <w:t>（二）技术参数要求</w:t>
      </w:r>
    </w:p>
    <w:tbl>
      <w:tblPr>
        <w:tblStyle w:val="9"/>
        <w:tblW w:w="9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0"/>
        <w:gridCol w:w="1267"/>
        <w:gridCol w:w="7881"/>
      </w:tblGrid>
      <w:tr w14:paraId="01A3C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AE3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27F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p>
        </w:tc>
        <w:tc>
          <w:tcPr>
            <w:tcW w:w="7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654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w:t>
            </w:r>
          </w:p>
        </w:tc>
      </w:tr>
      <w:tr w14:paraId="7A72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2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C1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女医生夏服</w:t>
            </w:r>
          </w:p>
        </w:tc>
        <w:tc>
          <w:tcPr>
            <w:tcW w:w="7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7E85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1.纤维成分含量(%):棉35±5、聚酯纤维65±5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2.织物密度(根/10cm):经向≥429、纬向:≥234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3.耐水色牢度:变色:≥4级、沾色-聚酯纤维:≥4级、沾色-棉:≥4级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4.耐摩擦色牢度:干摩擦:≥4级、湿摩擦:≥4级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5.耐酸汗渍色牢度:变色:≥4级、沾色-聚酯纤维:≥4级、沾色-棉:≥4级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6.耐碱汗渍色牢度:原样变色:≥4级、沾色-聚酯纤维:≥4级、沾色-棉:≥4级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7.织物重量（g/m²):≥175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8.断裂强力（N）：经向≥1400，纬向≥820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9.PH值:4.0-7.5、甲醛含量(mg/kg):≤75、异味:无、可分解致癌芳香胺染料(mg/kg):禁用(所检项目判定符合GB 18401-2010 B类标准)【供应商承诺供货时提供合法有效的第三方检验检测机构出具的检验检测报告并加盖供应商公章为佐证（封面带CMA标识），检验检测报</w:t>
            </w:r>
            <w:bookmarkStart w:id="43" w:name="_GoBack"/>
            <w:bookmarkEnd w:id="43"/>
            <w:r>
              <w:rPr>
                <w:rFonts w:hint="eastAsia" w:ascii="宋体" w:hAnsi="宋体" w:eastAsia="宋体" w:cs="宋体"/>
                <w:i w:val="0"/>
                <w:iCs w:val="0"/>
                <w:color w:val="000000"/>
                <w:kern w:val="0"/>
                <w:sz w:val="22"/>
                <w:szCs w:val="22"/>
                <w:u w:val="none"/>
                <w:lang w:val="en-US" w:eastAsia="zh-CN" w:bidi="ar"/>
              </w:rPr>
              <w:t>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10.此涤府织物符合GB/T 20944.3-2008《纺织品 抗菌性能的评价 第3部分：振荡法》相关标准。于37±1℃温度下培养≥48h.菌种名称及(菌种编码):大肠杆菌(ATCC 25922)、金黄色葡萄球菌(ATCC 6538)、铜绿假单胞菌(ATCC 10145)、白色念珠菌(ATCC 10231)、肺炎克雷伯氏菌(ATCC 4352)、枯草芽孢杆菌(CICC10002)。【供应商承诺供货时提供合法有效的第三方检验检测机构出具的检验检测报告并加盖供应商公章为佐证（封面带CMA标识），检验检测报告须在国家认证认可监督管理委员会官网（全国认证认可信息公共服务平台）可查询。】</w:t>
            </w:r>
          </w:p>
          <w:p w14:paraId="6C01FC63">
            <w:pPr>
              <w:keepNext w:val="0"/>
              <w:keepLines w:val="0"/>
              <w:widowControl/>
              <w:numPr>
                <w:ilvl w:val="0"/>
                <w:numId w:val="0"/>
              </w:numPr>
              <w:suppressLineNumbers w:val="0"/>
              <w:jc w:val="left"/>
              <w:textAlignment w:val="center"/>
              <w:rPr>
                <w:rFonts w:hint="default"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11.印刷：彩印标语及logo。（根据采购人要求进行设计印刷）</w:t>
            </w:r>
          </w:p>
        </w:tc>
      </w:tr>
      <w:tr w14:paraId="0FBCA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C663">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3E5C6">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98434">
            <w:pPr>
              <w:jc w:val="left"/>
              <w:rPr>
                <w:rFonts w:hint="eastAsia" w:ascii="宋体" w:hAnsi="宋体" w:eastAsia="宋体" w:cs="宋体"/>
                <w:i w:val="0"/>
                <w:iCs w:val="0"/>
                <w:color w:val="000000"/>
                <w:sz w:val="22"/>
                <w:szCs w:val="22"/>
                <w:u w:val="none"/>
              </w:rPr>
            </w:pPr>
          </w:p>
        </w:tc>
      </w:tr>
      <w:tr w14:paraId="289B8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3B13">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DF305">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23241">
            <w:pPr>
              <w:jc w:val="left"/>
              <w:rPr>
                <w:rFonts w:hint="eastAsia" w:ascii="宋体" w:hAnsi="宋体" w:eastAsia="宋体" w:cs="宋体"/>
                <w:i w:val="0"/>
                <w:iCs w:val="0"/>
                <w:color w:val="000000"/>
                <w:sz w:val="22"/>
                <w:szCs w:val="22"/>
                <w:u w:val="none"/>
              </w:rPr>
            </w:pPr>
          </w:p>
        </w:tc>
      </w:tr>
      <w:tr w14:paraId="543FE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2942">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A720B">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61594">
            <w:pPr>
              <w:jc w:val="left"/>
              <w:rPr>
                <w:rFonts w:hint="eastAsia" w:ascii="宋体" w:hAnsi="宋体" w:eastAsia="宋体" w:cs="宋体"/>
                <w:i w:val="0"/>
                <w:iCs w:val="0"/>
                <w:color w:val="000000"/>
                <w:sz w:val="22"/>
                <w:szCs w:val="22"/>
                <w:u w:val="none"/>
              </w:rPr>
            </w:pPr>
          </w:p>
        </w:tc>
      </w:tr>
      <w:tr w14:paraId="50C0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2F76">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0CD06">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7650B">
            <w:pPr>
              <w:jc w:val="left"/>
              <w:rPr>
                <w:rFonts w:hint="eastAsia" w:ascii="宋体" w:hAnsi="宋体" w:eastAsia="宋体" w:cs="宋体"/>
                <w:i w:val="0"/>
                <w:iCs w:val="0"/>
                <w:color w:val="000000"/>
                <w:sz w:val="22"/>
                <w:szCs w:val="22"/>
                <w:u w:val="none"/>
              </w:rPr>
            </w:pPr>
          </w:p>
        </w:tc>
      </w:tr>
      <w:tr w14:paraId="25494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6D6C">
            <w:pPr>
              <w:jc w:val="center"/>
              <w:rPr>
                <w:rFonts w:hint="eastAsia" w:ascii="宋体" w:hAnsi="宋体" w:eastAsia="宋体" w:cs="宋体"/>
                <w:i w:val="0"/>
                <w:iCs w:val="0"/>
                <w:color w:val="000000"/>
                <w:sz w:val="22"/>
                <w:szCs w:val="22"/>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37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男医生夏服</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655D3">
            <w:pPr>
              <w:jc w:val="left"/>
              <w:rPr>
                <w:rFonts w:hint="eastAsia" w:ascii="宋体" w:hAnsi="宋体" w:eastAsia="宋体" w:cs="宋体"/>
                <w:i w:val="0"/>
                <w:iCs w:val="0"/>
                <w:color w:val="000000"/>
                <w:sz w:val="22"/>
                <w:szCs w:val="22"/>
                <w:u w:val="none"/>
              </w:rPr>
            </w:pPr>
          </w:p>
        </w:tc>
      </w:tr>
      <w:tr w14:paraId="445CB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CACB">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10948">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E79B4">
            <w:pPr>
              <w:jc w:val="left"/>
              <w:rPr>
                <w:rFonts w:hint="eastAsia" w:ascii="宋体" w:hAnsi="宋体" w:eastAsia="宋体" w:cs="宋体"/>
                <w:i w:val="0"/>
                <w:iCs w:val="0"/>
                <w:color w:val="000000"/>
                <w:sz w:val="22"/>
                <w:szCs w:val="22"/>
                <w:u w:val="none"/>
              </w:rPr>
            </w:pPr>
          </w:p>
        </w:tc>
      </w:tr>
      <w:tr w14:paraId="404E6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6205">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1055D">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7A4D1">
            <w:pPr>
              <w:jc w:val="left"/>
              <w:rPr>
                <w:rFonts w:hint="eastAsia" w:ascii="宋体" w:hAnsi="宋体" w:eastAsia="宋体" w:cs="宋体"/>
                <w:i w:val="0"/>
                <w:iCs w:val="0"/>
                <w:color w:val="000000"/>
                <w:sz w:val="22"/>
                <w:szCs w:val="22"/>
                <w:u w:val="none"/>
              </w:rPr>
            </w:pPr>
          </w:p>
        </w:tc>
      </w:tr>
      <w:tr w14:paraId="4BBA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6E19">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97424">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03E5D">
            <w:pPr>
              <w:jc w:val="left"/>
              <w:rPr>
                <w:rFonts w:hint="eastAsia" w:ascii="宋体" w:hAnsi="宋体" w:eastAsia="宋体" w:cs="宋体"/>
                <w:i w:val="0"/>
                <w:iCs w:val="0"/>
                <w:color w:val="000000"/>
                <w:sz w:val="22"/>
                <w:szCs w:val="22"/>
                <w:u w:val="none"/>
              </w:rPr>
            </w:pPr>
          </w:p>
        </w:tc>
      </w:tr>
      <w:tr w14:paraId="462A5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9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99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女分体式护士服夏装（上衣）</w:t>
            </w:r>
          </w:p>
        </w:tc>
        <w:tc>
          <w:tcPr>
            <w:tcW w:w="7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BA28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1.成分：92（±2）%聚酯纤维，8（±2）%棉；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2.PH值:4.0-8.5、甲醛含量(mg/kg):≤20、异味:无、可分解致癌芳香胺染料(mg/kg):禁用(所检项目判定符合GB 18401-2010 B类标准)【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3.耐酸汗渍色牢度≥4级；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4.耐碱汗渍色牢度≥4级；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5.耐次氯酸盐漂白色牢度≥4级；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6.机织物密度：径向165±5（根/英寸），纬向105±5（根/英寸）；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7.静电压性能（洗前）： 电荷面密度≤7.0（u 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8.面料特点：永久性防静电，防透视，洗涤后外形轮廓度好，柔顺下垂。</w:t>
            </w:r>
          </w:p>
          <w:p w14:paraId="6CC815F4">
            <w:pPr>
              <w:keepNext w:val="0"/>
              <w:keepLines w:val="0"/>
              <w:widowControl/>
              <w:numPr>
                <w:ilvl w:val="0"/>
                <w:numId w:val="0"/>
              </w:numPr>
              <w:suppressLineNumbers w:val="0"/>
              <w:jc w:val="left"/>
              <w:textAlignment w:val="center"/>
              <w:rPr>
                <w:rFonts w:hint="eastAsia" w:eastAsiaTheme="minorEastAsia"/>
                <w:lang w:val="en-US" w:eastAsia="zh-CN"/>
              </w:rPr>
            </w:pPr>
            <w:r>
              <w:rPr>
                <w:rFonts w:hint="eastAsia" w:ascii="宋体" w:hAnsi="宋体" w:eastAsia="宋体" w:cs="宋体"/>
                <w:i w:val="0"/>
                <w:iCs w:val="0"/>
                <w:color w:val="000000"/>
                <w:kern w:val="0"/>
                <w:sz w:val="22"/>
                <w:szCs w:val="22"/>
                <w:u w:val="none"/>
                <w:lang w:val="en-US" w:eastAsia="zh-CN" w:bidi="ar"/>
              </w:rPr>
              <w:t>9.印刷：彩印标语及logo。（根据采购人要求进行设计印刷）</w:t>
            </w:r>
          </w:p>
        </w:tc>
      </w:tr>
      <w:tr w14:paraId="7ACA8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8731">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E8D44">
            <w:pPr>
              <w:jc w:val="center"/>
              <w:rPr>
                <w:rFonts w:hint="eastAsia" w:ascii="宋体" w:hAnsi="宋体" w:eastAsia="宋体" w:cs="宋体"/>
                <w:i w:val="0"/>
                <w:iCs w:val="0"/>
                <w:color w:val="000000"/>
                <w:sz w:val="20"/>
                <w:szCs w:val="20"/>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25E29">
            <w:pPr>
              <w:jc w:val="left"/>
              <w:rPr>
                <w:rFonts w:hint="eastAsia" w:ascii="宋体" w:hAnsi="宋体" w:eastAsia="宋体" w:cs="宋体"/>
                <w:i w:val="0"/>
                <w:iCs w:val="0"/>
                <w:color w:val="000000"/>
                <w:sz w:val="22"/>
                <w:szCs w:val="22"/>
                <w:u w:val="none"/>
              </w:rPr>
            </w:pPr>
          </w:p>
        </w:tc>
      </w:tr>
      <w:tr w14:paraId="4560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7911">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5C1D1">
            <w:pPr>
              <w:jc w:val="center"/>
              <w:rPr>
                <w:rFonts w:hint="eastAsia" w:ascii="宋体" w:hAnsi="宋体" w:eastAsia="宋体" w:cs="宋体"/>
                <w:i w:val="0"/>
                <w:iCs w:val="0"/>
                <w:color w:val="000000"/>
                <w:sz w:val="20"/>
                <w:szCs w:val="20"/>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E9B13">
            <w:pPr>
              <w:jc w:val="left"/>
              <w:rPr>
                <w:rFonts w:hint="eastAsia" w:ascii="宋体" w:hAnsi="宋体" w:eastAsia="宋体" w:cs="宋体"/>
                <w:i w:val="0"/>
                <w:iCs w:val="0"/>
                <w:color w:val="000000"/>
                <w:sz w:val="22"/>
                <w:szCs w:val="22"/>
                <w:u w:val="none"/>
              </w:rPr>
            </w:pPr>
          </w:p>
        </w:tc>
      </w:tr>
      <w:tr w14:paraId="411E8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009A">
            <w:pPr>
              <w:jc w:val="center"/>
              <w:rPr>
                <w:rFonts w:hint="eastAsia" w:ascii="宋体" w:hAnsi="宋体" w:eastAsia="宋体" w:cs="宋体"/>
                <w:i w:val="0"/>
                <w:iCs w:val="0"/>
                <w:color w:val="000000"/>
                <w:sz w:val="22"/>
                <w:szCs w:val="22"/>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BF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女护士裤夏装</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50AA1">
            <w:pPr>
              <w:jc w:val="left"/>
              <w:rPr>
                <w:rFonts w:hint="eastAsia" w:ascii="宋体" w:hAnsi="宋体" w:eastAsia="宋体" w:cs="宋体"/>
                <w:i w:val="0"/>
                <w:iCs w:val="0"/>
                <w:color w:val="000000"/>
                <w:sz w:val="22"/>
                <w:szCs w:val="22"/>
                <w:u w:val="none"/>
              </w:rPr>
            </w:pPr>
          </w:p>
        </w:tc>
      </w:tr>
      <w:tr w14:paraId="7B682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B94E">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3766D">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6420B">
            <w:pPr>
              <w:jc w:val="left"/>
              <w:rPr>
                <w:rFonts w:hint="eastAsia" w:ascii="宋体" w:hAnsi="宋体" w:eastAsia="宋体" w:cs="宋体"/>
                <w:i w:val="0"/>
                <w:iCs w:val="0"/>
                <w:color w:val="000000"/>
                <w:sz w:val="22"/>
                <w:szCs w:val="22"/>
                <w:u w:val="none"/>
              </w:rPr>
            </w:pPr>
          </w:p>
        </w:tc>
      </w:tr>
      <w:tr w14:paraId="35152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1846">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1DD98">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7CAC4">
            <w:pPr>
              <w:jc w:val="left"/>
              <w:rPr>
                <w:rFonts w:hint="eastAsia" w:ascii="宋体" w:hAnsi="宋体" w:eastAsia="宋体" w:cs="宋体"/>
                <w:i w:val="0"/>
                <w:iCs w:val="0"/>
                <w:color w:val="000000"/>
                <w:sz w:val="22"/>
                <w:szCs w:val="22"/>
                <w:u w:val="none"/>
              </w:rPr>
            </w:pPr>
          </w:p>
        </w:tc>
      </w:tr>
      <w:tr w14:paraId="2FC2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14A6">
            <w:pPr>
              <w:jc w:val="center"/>
              <w:rPr>
                <w:rFonts w:hint="eastAsia" w:ascii="宋体" w:hAnsi="宋体" w:eastAsia="宋体" w:cs="宋体"/>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8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男分体式护士服夏装（上衣）</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1719A">
            <w:pPr>
              <w:jc w:val="left"/>
              <w:rPr>
                <w:rFonts w:hint="eastAsia" w:ascii="宋体" w:hAnsi="宋体" w:eastAsia="宋体" w:cs="宋体"/>
                <w:i w:val="0"/>
                <w:iCs w:val="0"/>
                <w:color w:val="000000"/>
                <w:sz w:val="22"/>
                <w:szCs w:val="22"/>
                <w:u w:val="none"/>
              </w:rPr>
            </w:pPr>
          </w:p>
        </w:tc>
      </w:tr>
      <w:tr w14:paraId="2A96F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26E1">
            <w:pPr>
              <w:jc w:val="center"/>
              <w:rPr>
                <w:rFonts w:hint="eastAsia" w:ascii="宋体" w:hAnsi="宋体" w:eastAsia="宋体" w:cs="宋体"/>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0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男护士裤夏装</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0ECC1">
            <w:pPr>
              <w:jc w:val="left"/>
              <w:rPr>
                <w:rFonts w:hint="eastAsia" w:ascii="宋体" w:hAnsi="宋体" w:eastAsia="宋体" w:cs="宋体"/>
                <w:i w:val="0"/>
                <w:iCs w:val="0"/>
                <w:color w:val="000000"/>
                <w:sz w:val="22"/>
                <w:szCs w:val="22"/>
                <w:u w:val="none"/>
              </w:rPr>
            </w:pPr>
          </w:p>
        </w:tc>
      </w:tr>
      <w:tr w14:paraId="1F1E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3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CF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女医生冬服</w:t>
            </w:r>
          </w:p>
        </w:tc>
        <w:tc>
          <w:tcPr>
            <w:tcW w:w="7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F529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1.纤维成分含量(%):棉35±5、聚酯纤维65±5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2.织物密度(根/10cm):经向≥570、纬向:≥275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3.织物重量（g/m²):≥240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4.耐水色牢度:变色:≥4级、沾色-聚酯纤维:≥4级、沾色-棉:≥4级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5.耐摩擦色牢度:干摩擦:≥4级、湿摩擦:≥4级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6.耐酸汗渍色牢度:变色:≥4级、沾色-聚酯纤维:≥4级、沾色-棉:≥4级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7.耐碱汗渍色牢度:原样变色:≥4级、沾色-聚酯纤维:≥4级、沾色-棉:≥4级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8.断裂强力（N）：经向≥2100，纬向≥1000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9.PH值:4.0-8.5、甲醛含量(mg/kg):≤75、可分解致癌芳香胺染料(mg/kg):禁用。(所检项目判定符合GB 18401-2010 B类标准)【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10.此双面卡织物符合GB/T 20944.3-2008《纺织品 抗菌性能的评价 第3部分：振荡法》相关标准。于37±1℃温度下培养≥48h.菌种名称及(菌种编码):大肠杆菌(ATCC 25922)、金黄色葡萄球菌(ATCC 6538)、铜绿假单胞菌(ATCC 10145)、白色念珠菌(ATCC 10231)、肺炎克雷伯氏菌(ATCC 4352)、枯草芽孢杆菌(CICC10002)。【供应商承诺供货时提供合法有效的第三方检验检测机构出具的检验检测报告并加盖供应商公章为佐证（封面带CMA标识），检验检测报告须在国家认证认可监督管理委员会官网（全国认证认可信息公共服务平台）可查询。】</w:t>
            </w:r>
          </w:p>
          <w:p w14:paraId="083DC4DC">
            <w:pPr>
              <w:keepNext w:val="0"/>
              <w:keepLines w:val="0"/>
              <w:widowControl/>
              <w:numPr>
                <w:ilvl w:val="0"/>
                <w:numId w:val="0"/>
              </w:numPr>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11.印刷：彩印标语及logo。（根据采购人要求进行设计印刷）</w:t>
            </w:r>
          </w:p>
        </w:tc>
      </w:tr>
      <w:tr w14:paraId="6E60F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E9CCB">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276A0">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2B6EB">
            <w:pPr>
              <w:jc w:val="left"/>
              <w:rPr>
                <w:rFonts w:hint="eastAsia" w:ascii="宋体" w:hAnsi="宋体" w:eastAsia="宋体" w:cs="宋体"/>
                <w:i w:val="0"/>
                <w:iCs w:val="0"/>
                <w:color w:val="000000"/>
                <w:sz w:val="22"/>
                <w:szCs w:val="22"/>
                <w:u w:val="none"/>
              </w:rPr>
            </w:pPr>
          </w:p>
        </w:tc>
      </w:tr>
      <w:tr w14:paraId="62039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08FB">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F0830">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45A8A">
            <w:pPr>
              <w:jc w:val="left"/>
              <w:rPr>
                <w:rFonts w:hint="eastAsia" w:ascii="宋体" w:hAnsi="宋体" w:eastAsia="宋体" w:cs="宋体"/>
                <w:i w:val="0"/>
                <w:iCs w:val="0"/>
                <w:color w:val="000000"/>
                <w:sz w:val="22"/>
                <w:szCs w:val="22"/>
                <w:u w:val="none"/>
              </w:rPr>
            </w:pPr>
          </w:p>
        </w:tc>
      </w:tr>
      <w:tr w14:paraId="2923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1C69">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934A0">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2FD84">
            <w:pPr>
              <w:jc w:val="left"/>
              <w:rPr>
                <w:rFonts w:hint="eastAsia" w:ascii="宋体" w:hAnsi="宋体" w:eastAsia="宋体" w:cs="宋体"/>
                <w:i w:val="0"/>
                <w:iCs w:val="0"/>
                <w:color w:val="000000"/>
                <w:sz w:val="22"/>
                <w:szCs w:val="22"/>
                <w:u w:val="none"/>
              </w:rPr>
            </w:pPr>
          </w:p>
        </w:tc>
      </w:tr>
      <w:tr w14:paraId="2E3FF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EC94">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DDA8F">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3A966">
            <w:pPr>
              <w:jc w:val="left"/>
              <w:rPr>
                <w:rFonts w:hint="eastAsia" w:ascii="宋体" w:hAnsi="宋体" w:eastAsia="宋体" w:cs="宋体"/>
                <w:i w:val="0"/>
                <w:iCs w:val="0"/>
                <w:color w:val="000000"/>
                <w:sz w:val="22"/>
                <w:szCs w:val="22"/>
                <w:u w:val="none"/>
              </w:rPr>
            </w:pPr>
          </w:p>
        </w:tc>
      </w:tr>
      <w:tr w14:paraId="475F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7A44C">
            <w:pPr>
              <w:jc w:val="center"/>
              <w:rPr>
                <w:rFonts w:hint="eastAsia" w:ascii="宋体" w:hAnsi="宋体" w:eastAsia="宋体" w:cs="宋体"/>
                <w:i w:val="0"/>
                <w:iCs w:val="0"/>
                <w:color w:val="000000"/>
                <w:sz w:val="22"/>
                <w:szCs w:val="22"/>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F2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男医生冬服</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373A5">
            <w:pPr>
              <w:jc w:val="left"/>
              <w:rPr>
                <w:rFonts w:hint="eastAsia" w:ascii="宋体" w:hAnsi="宋体" w:eastAsia="宋体" w:cs="宋体"/>
                <w:i w:val="0"/>
                <w:iCs w:val="0"/>
                <w:color w:val="000000"/>
                <w:sz w:val="22"/>
                <w:szCs w:val="22"/>
                <w:u w:val="none"/>
              </w:rPr>
            </w:pPr>
          </w:p>
        </w:tc>
      </w:tr>
      <w:tr w14:paraId="6B2BF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0589">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25E3C">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F321B">
            <w:pPr>
              <w:jc w:val="left"/>
              <w:rPr>
                <w:rFonts w:hint="eastAsia" w:ascii="宋体" w:hAnsi="宋体" w:eastAsia="宋体" w:cs="宋体"/>
                <w:i w:val="0"/>
                <w:iCs w:val="0"/>
                <w:color w:val="000000"/>
                <w:sz w:val="22"/>
                <w:szCs w:val="22"/>
                <w:u w:val="none"/>
              </w:rPr>
            </w:pPr>
          </w:p>
        </w:tc>
      </w:tr>
      <w:tr w14:paraId="6C939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D49E">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93525">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426FF">
            <w:pPr>
              <w:jc w:val="left"/>
              <w:rPr>
                <w:rFonts w:hint="eastAsia" w:ascii="宋体" w:hAnsi="宋体" w:eastAsia="宋体" w:cs="宋体"/>
                <w:i w:val="0"/>
                <w:iCs w:val="0"/>
                <w:color w:val="000000"/>
                <w:sz w:val="22"/>
                <w:szCs w:val="22"/>
                <w:u w:val="none"/>
              </w:rPr>
            </w:pPr>
          </w:p>
        </w:tc>
      </w:tr>
      <w:tr w14:paraId="0A993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9AD8">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8E143">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0B8A5">
            <w:pPr>
              <w:jc w:val="left"/>
              <w:rPr>
                <w:rFonts w:hint="eastAsia" w:ascii="宋体" w:hAnsi="宋体" w:eastAsia="宋体" w:cs="宋体"/>
                <w:i w:val="0"/>
                <w:iCs w:val="0"/>
                <w:color w:val="000000"/>
                <w:sz w:val="22"/>
                <w:szCs w:val="22"/>
                <w:u w:val="none"/>
              </w:rPr>
            </w:pPr>
          </w:p>
        </w:tc>
      </w:tr>
      <w:tr w14:paraId="78132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3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9A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女分体式护士服冬装（上衣）</w:t>
            </w:r>
          </w:p>
        </w:tc>
        <w:tc>
          <w:tcPr>
            <w:tcW w:w="7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4DDE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1.成分：92（±2）%聚酯纤维，8（±2）%棉；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2.PH值:4.0-8.5、甲醛含量(mg/kg):≤20、异味:无、可分解致癌芳香胺染料(mg/kg):禁用(所检项目判定符合GB 18401-2010 B类标准)【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3.耐酸汗渍色牢度≥4级；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4.耐碱汗渍色牢度≥4级；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5.耐次氯酸盐漂白色牢度≥4级；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6.机织物密度：径向165±5（根/英寸），纬向105±5（根/英寸）；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7.静电压性能（洗前）：电荷面密度≤7.0（u 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8.面料特点：永久性防静电，防透视，洗涤后外形轮廓度好，柔顺下垂。</w:t>
            </w:r>
          </w:p>
          <w:p w14:paraId="0AAB2F37">
            <w:pPr>
              <w:keepNext w:val="0"/>
              <w:keepLines w:val="0"/>
              <w:widowControl/>
              <w:numPr>
                <w:ilvl w:val="0"/>
                <w:numId w:val="0"/>
              </w:numPr>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9.印刷：彩印标语及logo。（根据采购人要求进行设计印刷）</w:t>
            </w:r>
          </w:p>
        </w:tc>
      </w:tr>
      <w:tr w14:paraId="7840C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A2FB">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3F78C">
            <w:pPr>
              <w:jc w:val="center"/>
              <w:rPr>
                <w:rFonts w:hint="eastAsia" w:ascii="宋体" w:hAnsi="宋体" w:eastAsia="宋体" w:cs="宋体"/>
                <w:i w:val="0"/>
                <w:iCs w:val="0"/>
                <w:color w:val="000000"/>
                <w:sz w:val="20"/>
                <w:szCs w:val="20"/>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49867">
            <w:pPr>
              <w:jc w:val="left"/>
              <w:rPr>
                <w:rFonts w:hint="eastAsia" w:ascii="宋体" w:hAnsi="宋体" w:eastAsia="宋体" w:cs="宋体"/>
                <w:i w:val="0"/>
                <w:iCs w:val="0"/>
                <w:color w:val="000000"/>
                <w:sz w:val="22"/>
                <w:szCs w:val="22"/>
                <w:u w:val="none"/>
              </w:rPr>
            </w:pPr>
          </w:p>
        </w:tc>
      </w:tr>
      <w:tr w14:paraId="1EBFE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D93B">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40D9A">
            <w:pPr>
              <w:jc w:val="center"/>
              <w:rPr>
                <w:rFonts w:hint="eastAsia" w:ascii="宋体" w:hAnsi="宋体" w:eastAsia="宋体" w:cs="宋体"/>
                <w:i w:val="0"/>
                <w:iCs w:val="0"/>
                <w:color w:val="000000"/>
                <w:sz w:val="20"/>
                <w:szCs w:val="20"/>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2066E">
            <w:pPr>
              <w:jc w:val="left"/>
              <w:rPr>
                <w:rFonts w:hint="eastAsia" w:ascii="宋体" w:hAnsi="宋体" w:eastAsia="宋体" w:cs="宋体"/>
                <w:i w:val="0"/>
                <w:iCs w:val="0"/>
                <w:color w:val="000000"/>
                <w:sz w:val="22"/>
                <w:szCs w:val="22"/>
                <w:u w:val="none"/>
              </w:rPr>
            </w:pPr>
          </w:p>
        </w:tc>
      </w:tr>
      <w:tr w14:paraId="77808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018F">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54922">
            <w:pPr>
              <w:jc w:val="center"/>
              <w:rPr>
                <w:rFonts w:hint="eastAsia" w:ascii="宋体" w:hAnsi="宋体" w:eastAsia="宋体" w:cs="宋体"/>
                <w:i w:val="0"/>
                <w:iCs w:val="0"/>
                <w:color w:val="000000"/>
                <w:sz w:val="20"/>
                <w:szCs w:val="20"/>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2F637">
            <w:pPr>
              <w:jc w:val="left"/>
              <w:rPr>
                <w:rFonts w:hint="eastAsia" w:ascii="宋体" w:hAnsi="宋体" w:eastAsia="宋体" w:cs="宋体"/>
                <w:i w:val="0"/>
                <w:iCs w:val="0"/>
                <w:color w:val="000000"/>
                <w:sz w:val="22"/>
                <w:szCs w:val="22"/>
                <w:u w:val="none"/>
              </w:rPr>
            </w:pPr>
          </w:p>
        </w:tc>
      </w:tr>
      <w:tr w14:paraId="7BFE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4ABE">
            <w:pPr>
              <w:jc w:val="center"/>
              <w:rPr>
                <w:rFonts w:hint="eastAsia" w:ascii="宋体" w:hAnsi="宋体" w:eastAsia="宋体" w:cs="宋体"/>
                <w:i w:val="0"/>
                <w:iCs w:val="0"/>
                <w:color w:val="000000"/>
                <w:sz w:val="22"/>
                <w:szCs w:val="22"/>
                <w:u w:val="none"/>
              </w:rPr>
            </w:pP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E0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女护士裤冬装</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D76AF">
            <w:pPr>
              <w:jc w:val="left"/>
              <w:rPr>
                <w:rFonts w:hint="eastAsia" w:ascii="宋体" w:hAnsi="宋体" w:eastAsia="宋体" w:cs="宋体"/>
                <w:i w:val="0"/>
                <w:iCs w:val="0"/>
                <w:color w:val="000000"/>
                <w:sz w:val="22"/>
                <w:szCs w:val="22"/>
                <w:u w:val="none"/>
              </w:rPr>
            </w:pPr>
          </w:p>
        </w:tc>
      </w:tr>
      <w:tr w14:paraId="40B9F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C854">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B225E">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C2948">
            <w:pPr>
              <w:jc w:val="left"/>
              <w:rPr>
                <w:rFonts w:hint="eastAsia" w:ascii="宋体" w:hAnsi="宋体" w:eastAsia="宋体" w:cs="宋体"/>
                <w:i w:val="0"/>
                <w:iCs w:val="0"/>
                <w:color w:val="000000"/>
                <w:sz w:val="22"/>
                <w:szCs w:val="22"/>
                <w:u w:val="none"/>
              </w:rPr>
            </w:pPr>
          </w:p>
        </w:tc>
      </w:tr>
      <w:tr w14:paraId="1921B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5EE2">
            <w:pPr>
              <w:jc w:val="center"/>
              <w:rPr>
                <w:rFonts w:hint="eastAsia" w:ascii="宋体" w:hAnsi="宋体" w:eastAsia="宋体" w:cs="宋体"/>
                <w:i w:val="0"/>
                <w:iCs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DC889">
            <w:pPr>
              <w:jc w:val="center"/>
              <w:rPr>
                <w:rFonts w:hint="eastAsia" w:ascii="宋体" w:hAnsi="宋体" w:eastAsia="宋体" w:cs="宋体"/>
                <w:i w:val="0"/>
                <w:iCs w:val="0"/>
                <w:color w:val="000000"/>
                <w:sz w:val="22"/>
                <w:szCs w:val="22"/>
                <w:u w:val="none"/>
              </w:rPr>
            </w:pP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9B0C4">
            <w:pPr>
              <w:jc w:val="left"/>
              <w:rPr>
                <w:rFonts w:hint="eastAsia" w:ascii="宋体" w:hAnsi="宋体" w:eastAsia="宋体" w:cs="宋体"/>
                <w:i w:val="0"/>
                <w:iCs w:val="0"/>
                <w:color w:val="000000"/>
                <w:sz w:val="22"/>
                <w:szCs w:val="22"/>
                <w:u w:val="none"/>
              </w:rPr>
            </w:pPr>
          </w:p>
        </w:tc>
      </w:tr>
      <w:tr w14:paraId="7040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B9AED">
            <w:pPr>
              <w:jc w:val="center"/>
              <w:rPr>
                <w:rFonts w:hint="eastAsia" w:ascii="宋体" w:hAnsi="宋体" w:eastAsia="宋体" w:cs="宋体"/>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01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男分体式护士服冬装（上衣）</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02D4F">
            <w:pPr>
              <w:jc w:val="left"/>
              <w:rPr>
                <w:rFonts w:hint="eastAsia" w:ascii="宋体" w:hAnsi="宋体" w:eastAsia="宋体" w:cs="宋体"/>
                <w:i w:val="0"/>
                <w:iCs w:val="0"/>
                <w:color w:val="000000"/>
                <w:sz w:val="22"/>
                <w:szCs w:val="22"/>
                <w:u w:val="none"/>
              </w:rPr>
            </w:pPr>
          </w:p>
        </w:tc>
      </w:tr>
      <w:tr w14:paraId="588C8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FDA3">
            <w:pPr>
              <w:jc w:val="center"/>
              <w:rPr>
                <w:rFonts w:hint="eastAsia" w:ascii="宋体" w:hAnsi="宋体" w:eastAsia="宋体" w:cs="宋体"/>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D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男护士裤冬装</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811C9">
            <w:pPr>
              <w:jc w:val="left"/>
              <w:rPr>
                <w:rFonts w:hint="eastAsia" w:ascii="宋体" w:hAnsi="宋体" w:eastAsia="宋体" w:cs="宋体"/>
                <w:i w:val="0"/>
                <w:iCs w:val="0"/>
                <w:color w:val="000000"/>
                <w:sz w:val="22"/>
                <w:szCs w:val="22"/>
                <w:u w:val="none"/>
              </w:rPr>
            </w:pPr>
          </w:p>
        </w:tc>
      </w:tr>
      <w:tr w14:paraId="2F312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C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6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床单</w:t>
            </w:r>
          </w:p>
        </w:tc>
        <w:tc>
          <w:tcPr>
            <w:tcW w:w="7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C330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1.耐酸汗渍色牢度（级）：变色≥4、沾色-棉≥4、沾色-聚酯纤维≥4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2.耐碱汗渍色牢度（级）：变色≥4、沾色-棉≥4、沾色-聚酯纤维≥4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3.耐干摩擦色牢度（级）：经向≥4级、纬向≥4级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4.耐湿摩擦色牢度（级）：经向≥4级、纬向≥4级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5.耐皂洗色牢度（级）：变色≥4、沾色-棉≥4、沾色-聚酯纤维≥4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6.耐光色牢度（级）：≥4级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7.耐次氯酸盐漂白色牢度:≥4级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耐热压色牢度（级）：干压变色-立即≥4级、干压变色-4小时后≥4级、干压沾色≥4级（测试方法GB/T6152-1997：压烫温度：150℃，压烫时间：15s）【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耐热压色牢度（级）：潮压变色-立即≥4级、潮压变色-4小时后≥4级、潮压沾色≥4级测试方法GB/T6152-1997：压烫温度：150℃，压烫时间：15s）【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10.耐热压色牢度（级）：湿压变色-立即≥4级、湿压变色-4小时后≥4级、湿压沾色≥4级（测试方法GB/T6152-1997：压烫温度：150℃，压烫时间：15s）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水洗尺寸变化率（%）：经向-1.5～+1.0、纬向-1.5～+1.0（测试方法GB/T 8628-2013、GB/T8629-2017、GB/T 8630-2013：洗涤和干燥程序：4N：悬挂晾干)【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11.撕破强力（N）：经向≥15、纬向≥30（测试方法GB/T 3917.2-2009单舌法）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12.断裂强力（N）:经向≥800、纬向≥650（测试方法GB/T 3923.1-2013条样法）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13.抗起毛起球性（级）：≥4（测试方法GB/T 4802.1-2008圆轨迹法)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14.织物重量（g/m2）:180±5%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15.织物密度（根/10cm）:经向283±3%、纬向236±2%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16.织物中拆下纱线线密度：经向21s±5%、纬向21s±5%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17.PH值：4.0-8.5、甲醛含量（mg/kg）：≤75、异味：无异味、可分解致癌芳香胺染料（mg/kg）：禁用≤20.(所检项目需符合 GB 18401-2010 国家纺织品安全技术规范B类标准)【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18.重金属含量(mg/kg):铬＜2.0、镉＜0.1、铅＜1.0、钴＜4.0、镍＜4.0、砷＜1.0、锑＜30.0 、铜＜50.0 (检验方法GB/T 17593.2-2007)【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19.六价铬（Cr6+）＜0.5（检验方法GB/T 17593.3-2006）纤维含量（%）：棉70±5、聚酯纤维30±5.</w:t>
            </w:r>
          </w:p>
          <w:p w14:paraId="546B6529">
            <w:pPr>
              <w:keepNext w:val="0"/>
              <w:keepLines w:val="0"/>
              <w:widowControl/>
              <w:numPr>
                <w:ilvl w:val="0"/>
                <w:numId w:val="0"/>
              </w:numPr>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20.印刷：彩印标语及logo。（根据采购人要求进行设计印刷）</w:t>
            </w:r>
          </w:p>
        </w:tc>
      </w:tr>
      <w:tr w14:paraId="444B5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FAA3">
            <w:pPr>
              <w:jc w:val="center"/>
              <w:rPr>
                <w:rFonts w:hint="eastAsia" w:ascii="宋体" w:hAnsi="宋体" w:eastAsia="宋体" w:cs="宋体"/>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5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0C4E1">
            <w:pPr>
              <w:jc w:val="left"/>
              <w:rPr>
                <w:rFonts w:hint="eastAsia" w:ascii="宋体" w:hAnsi="宋体" w:eastAsia="宋体" w:cs="宋体"/>
                <w:i w:val="0"/>
                <w:iCs w:val="0"/>
                <w:color w:val="000000"/>
                <w:sz w:val="22"/>
                <w:szCs w:val="22"/>
                <w:u w:val="none"/>
              </w:rPr>
            </w:pPr>
          </w:p>
        </w:tc>
      </w:tr>
      <w:tr w14:paraId="3383C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F54A">
            <w:pPr>
              <w:jc w:val="center"/>
              <w:rPr>
                <w:rFonts w:hint="eastAsia" w:ascii="宋体" w:hAnsi="宋体" w:eastAsia="宋体" w:cs="宋体"/>
                <w:i w:val="0"/>
                <w:iCs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0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w:t>
            </w:r>
          </w:p>
        </w:tc>
        <w:tc>
          <w:tcPr>
            <w:tcW w:w="7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A5A9B">
            <w:pPr>
              <w:jc w:val="left"/>
              <w:rPr>
                <w:rFonts w:hint="eastAsia" w:ascii="宋体" w:hAnsi="宋体" w:eastAsia="宋体" w:cs="宋体"/>
                <w:i w:val="0"/>
                <w:iCs w:val="0"/>
                <w:color w:val="000000"/>
                <w:sz w:val="22"/>
                <w:szCs w:val="22"/>
                <w:u w:val="none"/>
              </w:rPr>
            </w:pPr>
          </w:p>
        </w:tc>
      </w:tr>
      <w:tr w14:paraId="6F7A5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B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9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枕芯</w:t>
            </w:r>
          </w:p>
        </w:tc>
        <w:tc>
          <w:tcPr>
            <w:tcW w:w="7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B79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1.面料纤维成分含量(%):棉100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2.填充物纤维成分含量(%):聚酯纤维100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3.重量（g）：≥750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面料异味：无【供应商承诺供货时提供合法有效的第三方检验检测机构出具的检验检测报告并加盖供应商公章为佐证（封面带CMA标识），检验检测报告须在国家认证认可监督管理委员会官网（全国认证认可信息公共服务平台）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5.面料起毛性能：≥3级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面料甲醛含量(mg/kg):≤75【供应商承诺供货时提供合法有效的第三方检验检测机构出具的检验检测报告并加盖供应商公章为佐证（封面带CMA标识），检验检测报告须在国家认证认可监督管理委员会官网（全国认证认可信息公共服务平台）可查询。】</w:t>
            </w:r>
          </w:p>
          <w:p w14:paraId="53E991D1">
            <w:pPr>
              <w:keepNext w:val="0"/>
              <w:keepLines w:val="0"/>
              <w:widowControl/>
              <w:numPr>
                <w:ilvl w:val="0"/>
                <w:numId w:val="0"/>
              </w:numPr>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7.印刷：彩印标语及logo。（根据采购人要求进行设计印刷）</w:t>
            </w:r>
          </w:p>
        </w:tc>
      </w:tr>
      <w:tr w14:paraId="3B121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98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D56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b/>
                <w:bCs/>
                <w:color w:val="auto"/>
                <w:sz w:val="24"/>
                <w:highlight w:val="none"/>
                <w:vertAlign w:val="baseline"/>
                <w:lang w:val="en-US" w:eastAsia="zh-CN"/>
              </w:rPr>
              <w:t>注：以上所有产品响应时供应商须提供完整清晰的图片。若供应商没有提供图片，视为无效响应。</w:t>
            </w:r>
          </w:p>
        </w:tc>
      </w:tr>
    </w:tbl>
    <w:p w14:paraId="52402716">
      <w:pPr>
        <w:keepNext w:val="0"/>
        <w:keepLines w:val="0"/>
        <w:widowControl/>
        <w:numPr>
          <w:ilvl w:val="0"/>
          <w:numId w:val="0"/>
        </w:numPr>
        <w:suppressLineNumbers w:val="0"/>
        <w:tabs>
          <w:tab w:val="left" w:pos="0"/>
        </w:tabs>
        <w:spacing w:line="360" w:lineRule="auto"/>
        <w:jc w:val="left"/>
        <w:rPr>
          <w:rFonts w:hint="eastAsia" w:ascii="宋体" w:hAnsi="宋体"/>
          <w:color w:val="auto"/>
          <w:sz w:val="24"/>
          <w:highlight w:val="none"/>
          <w:lang w:val="en-US" w:eastAsia="zh-CN"/>
        </w:rPr>
      </w:pPr>
    </w:p>
    <w:p w14:paraId="4825A36A">
      <w:pPr>
        <w:keepNext w:val="0"/>
        <w:keepLines w:val="0"/>
        <w:widowControl/>
        <w:numPr>
          <w:ilvl w:val="0"/>
          <w:numId w:val="0"/>
        </w:numPr>
        <w:suppressLineNumbers w:val="0"/>
        <w:tabs>
          <w:tab w:val="left" w:pos="0"/>
        </w:tabs>
        <w:spacing w:line="360" w:lineRule="auto"/>
        <w:jc w:val="left"/>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w:t>
      </w:r>
      <w:r>
        <w:rPr>
          <w:rFonts w:hint="eastAsia"/>
          <w:b/>
          <w:bCs/>
          <w:color w:val="auto"/>
          <w:sz w:val="24"/>
          <w:highlight w:val="none"/>
          <w:lang w:val="en-US" w:eastAsia="zh-CN"/>
        </w:rPr>
        <w:t>三</w:t>
      </w:r>
      <w:r>
        <w:rPr>
          <w:rFonts w:hint="eastAsia" w:ascii="宋体" w:hAnsi="宋体"/>
          <w:b/>
          <w:bCs/>
          <w:color w:val="auto"/>
          <w:sz w:val="24"/>
          <w:highlight w:val="none"/>
          <w:lang w:val="en-US" w:eastAsia="zh-CN"/>
        </w:rPr>
        <w:t>）服务要求</w:t>
      </w:r>
    </w:p>
    <w:p w14:paraId="13904CE7">
      <w:pPr>
        <w:tabs>
          <w:tab w:val="left" w:pos="0"/>
        </w:tabs>
        <w:spacing w:line="360" w:lineRule="auto"/>
        <w:ind w:firstLine="480" w:firstLineChars="200"/>
        <w:rPr>
          <w:rFonts w:hint="eastAsia" w:ascii="宋体" w:hAnsi="宋体" w:cs="宋体"/>
          <w:color w:val="auto"/>
          <w:sz w:val="24"/>
          <w:highlight w:val="none"/>
          <w:lang w:val="en-US" w:eastAsia="zh-CN"/>
        </w:rPr>
      </w:pPr>
      <w:bookmarkStart w:id="1" w:name="_Toc22848"/>
      <w:bookmarkStart w:id="2" w:name="_Toc28316"/>
      <w:bookmarkStart w:id="3" w:name="_Toc193"/>
      <w:bookmarkStart w:id="4" w:name="_Toc12962"/>
      <w:bookmarkStart w:id="5" w:name="_Toc22831"/>
      <w:bookmarkStart w:id="6" w:name="_Toc22933"/>
      <w:bookmarkStart w:id="7" w:name="_Toc31688"/>
      <w:bookmarkStart w:id="8" w:name="_Toc8645"/>
      <w:bookmarkStart w:id="9" w:name="_Toc6115"/>
      <w:bookmarkStart w:id="10" w:name="_Toc10854"/>
      <w:bookmarkStart w:id="11" w:name="_Toc24554"/>
      <w:bookmarkStart w:id="12" w:name="_Toc12827"/>
      <w:bookmarkStart w:id="13" w:name="_Toc6328"/>
      <w:bookmarkStart w:id="14" w:name="_Toc17968"/>
      <w:r>
        <w:rPr>
          <w:rFonts w:hint="eastAsia" w:ascii="宋体" w:hAnsi="宋体" w:cs="宋体"/>
          <w:color w:val="auto"/>
          <w:sz w:val="24"/>
          <w:highlight w:val="none"/>
          <w:lang w:val="en-US" w:eastAsia="zh-CN"/>
        </w:rPr>
        <w:t>1.供应商须提供全新的货物，表面无划伤、无碰撞痕迹，且权属清楚，不得侵害他人的知识产权。</w:t>
      </w:r>
      <w:bookmarkEnd w:id="1"/>
      <w:bookmarkEnd w:id="2"/>
      <w:bookmarkEnd w:id="3"/>
      <w:bookmarkEnd w:id="4"/>
      <w:bookmarkEnd w:id="5"/>
      <w:bookmarkEnd w:id="6"/>
      <w:bookmarkEnd w:id="7"/>
      <w:bookmarkEnd w:id="8"/>
      <w:bookmarkEnd w:id="9"/>
      <w:bookmarkEnd w:id="10"/>
      <w:bookmarkEnd w:id="11"/>
      <w:bookmarkEnd w:id="12"/>
      <w:bookmarkEnd w:id="13"/>
      <w:bookmarkEnd w:id="14"/>
    </w:p>
    <w:p w14:paraId="616CB39C">
      <w:pPr>
        <w:tabs>
          <w:tab w:val="left" w:pos="0"/>
        </w:tabs>
        <w:spacing w:line="360" w:lineRule="auto"/>
        <w:ind w:firstLine="480" w:firstLineChars="200"/>
        <w:rPr>
          <w:rFonts w:hint="eastAsia" w:ascii="宋体" w:hAnsi="宋体" w:cs="宋体"/>
          <w:color w:val="auto"/>
          <w:sz w:val="24"/>
          <w:highlight w:val="none"/>
          <w:lang w:val="en-US" w:eastAsia="zh-CN"/>
        </w:rPr>
      </w:pPr>
      <w:bookmarkStart w:id="15" w:name="_Toc32687"/>
      <w:bookmarkStart w:id="16" w:name="_Toc848"/>
      <w:bookmarkStart w:id="17" w:name="_Toc16814"/>
      <w:bookmarkStart w:id="18" w:name="_Toc25390"/>
      <w:bookmarkStart w:id="19" w:name="_Toc12421"/>
      <w:bookmarkStart w:id="20" w:name="_Toc16830"/>
      <w:bookmarkStart w:id="21" w:name="_Toc12305"/>
      <w:bookmarkStart w:id="22" w:name="_Toc5340"/>
      <w:bookmarkStart w:id="23" w:name="_Toc13485"/>
      <w:bookmarkStart w:id="24" w:name="_Toc6287"/>
      <w:bookmarkStart w:id="25" w:name="_Toc13727"/>
      <w:bookmarkStart w:id="26" w:name="_Toc12122"/>
      <w:bookmarkStart w:id="27" w:name="_Toc13254"/>
      <w:bookmarkStart w:id="28" w:name="_Toc21162"/>
      <w:r>
        <w:rPr>
          <w:rFonts w:hint="eastAsia" w:ascii="宋体" w:hAnsi="宋体" w:cs="宋体"/>
          <w:color w:val="auto"/>
          <w:sz w:val="24"/>
          <w:highlight w:val="none"/>
          <w:lang w:val="en-US" w:eastAsia="zh-CN"/>
        </w:rPr>
        <w:t>2.货物必须符合或优于国家标准，以及本项目谈判文件及技术协议的质量要求和技术指标与出厂标准。</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25C7F09F">
      <w:pPr>
        <w:tabs>
          <w:tab w:val="left" w:pos="0"/>
        </w:tabs>
        <w:spacing w:line="360" w:lineRule="auto"/>
        <w:ind w:firstLine="480" w:firstLineChars="200"/>
        <w:rPr>
          <w:rFonts w:hint="eastAsia" w:ascii="宋体" w:hAnsi="宋体" w:cs="宋体"/>
          <w:color w:val="auto"/>
          <w:sz w:val="24"/>
          <w:highlight w:val="none"/>
          <w:lang w:val="en-US" w:eastAsia="zh-CN"/>
        </w:rPr>
      </w:pPr>
      <w:bookmarkStart w:id="29" w:name="_Toc20528"/>
      <w:bookmarkStart w:id="30" w:name="_Toc22009"/>
      <w:bookmarkStart w:id="31" w:name="_Toc17692"/>
      <w:bookmarkStart w:id="32" w:name="_Toc18930"/>
      <w:bookmarkStart w:id="33" w:name="_Toc7363"/>
      <w:bookmarkStart w:id="34" w:name="_Toc20345"/>
      <w:bookmarkStart w:id="35" w:name="_Toc6351"/>
      <w:bookmarkStart w:id="36" w:name="_Toc2986"/>
      <w:bookmarkStart w:id="37" w:name="_Toc31530"/>
      <w:bookmarkStart w:id="38" w:name="_Toc29628"/>
      <w:bookmarkStart w:id="39" w:name="_Toc12538"/>
      <w:bookmarkStart w:id="40" w:name="_Toc29768"/>
      <w:bookmarkStart w:id="41" w:name="_Toc2873"/>
      <w:bookmarkStart w:id="42" w:name="_Toc21693"/>
      <w:r>
        <w:rPr>
          <w:rFonts w:hint="eastAsia" w:ascii="宋体" w:hAnsi="宋体" w:cs="宋体"/>
          <w:color w:val="auto"/>
          <w:sz w:val="24"/>
          <w:highlight w:val="none"/>
          <w:lang w:val="en-US" w:eastAsia="zh-CN"/>
        </w:rPr>
        <w:t>3.货物制造质量出现问题，供应商应负责三包(包修、包换、包退)，费用由供应商负担。</w:t>
      </w:r>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575579A6">
      <w:pPr>
        <w:tabs>
          <w:tab w:val="left" w:pos="0"/>
        </w:tabs>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4.货到现场后由于采购人保管不当造成的质量问题，供应商亦应负责修理，但费用由采购人负担。</w:t>
      </w:r>
    </w:p>
    <w:p w14:paraId="46CAD114">
      <w:pPr>
        <w:tabs>
          <w:tab w:val="left" w:pos="0"/>
        </w:tabs>
        <w:spacing w:line="360" w:lineRule="auto"/>
        <w:ind w:firstLine="480" w:firstLineChars="200"/>
        <w:rPr>
          <w:rFonts w:hint="eastAsia" w:ascii="宋体" w:hAnsi="宋体" w:eastAsia="宋体" w:cs="宋体"/>
          <w:color w:val="auto"/>
          <w:szCs w:val="21"/>
          <w:highlight w:val="none"/>
          <w:lang w:val="en-US" w:eastAsia="zh-CN"/>
        </w:rPr>
      </w:pPr>
      <w:r>
        <w:rPr>
          <w:rFonts w:hint="eastAsia" w:ascii="宋体" w:hAnsi="宋体" w:cs="宋体"/>
          <w:color w:val="auto"/>
          <w:sz w:val="24"/>
          <w:highlight w:val="none"/>
          <w:lang w:val="en-US" w:eastAsia="zh-CN"/>
        </w:rPr>
        <w:t>5.所有设计均要在采购人确认定稿后，供应商才可以批量生产交付。</w:t>
      </w:r>
    </w:p>
    <w:p w14:paraId="03846E59">
      <w:pPr>
        <w:pStyle w:val="3"/>
        <w:tabs>
          <w:tab w:val="left" w:pos="0"/>
        </w:tabs>
        <w:spacing w:before="0" w:after="0" w:line="360" w:lineRule="auto"/>
        <w:rPr>
          <w:rFonts w:hint="eastAsia" w:ascii="宋体" w:hAnsi="宋体" w:cs="宋体" w:eastAsiaTheme="minorEastAsia"/>
          <w:b/>
          <w:bCs/>
          <w:color w:val="auto"/>
          <w:kern w:val="2"/>
          <w:sz w:val="24"/>
          <w:szCs w:val="24"/>
          <w:highlight w:val="none"/>
          <w:lang w:val="en-US" w:eastAsia="zh-CN" w:bidi="ar-SA"/>
        </w:rPr>
      </w:pPr>
      <w:r>
        <w:rPr>
          <w:rFonts w:hint="eastAsia" w:ascii="宋体" w:hAnsi="宋体" w:cs="宋体" w:eastAsiaTheme="minorEastAsia"/>
          <w:b/>
          <w:bCs/>
          <w:color w:val="auto"/>
          <w:kern w:val="2"/>
          <w:sz w:val="24"/>
          <w:szCs w:val="24"/>
          <w:highlight w:val="none"/>
          <w:lang w:val="en-US" w:eastAsia="zh-CN" w:bidi="ar-SA"/>
        </w:rPr>
        <w:t xml:space="preserve"> 二、商务要求</w:t>
      </w:r>
      <w:r>
        <w:rPr>
          <w:rFonts w:hint="eastAsia" w:asciiTheme="minorEastAsia" w:hAnsiTheme="minorEastAsia" w:cstheme="minorEastAsia"/>
          <w:b/>
          <w:bCs/>
          <w:i w:val="0"/>
          <w:iCs w:val="0"/>
          <w:caps w:val="0"/>
          <w:color w:val="auto"/>
          <w:spacing w:val="0"/>
          <w:kern w:val="0"/>
          <w:sz w:val="24"/>
          <w:szCs w:val="24"/>
          <w:shd w:val="clear" w:fill="FFFFFF"/>
          <w:lang w:val="en-US" w:eastAsia="zh-CN" w:bidi="ar"/>
        </w:rPr>
        <w:t>（实质性要求）</w:t>
      </w:r>
    </w:p>
    <w:p w14:paraId="620C1FC8">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（一）交货时间：采购合同签订生效后30个日历天内，完成交货并交采购人使用。</w:t>
      </w:r>
    </w:p>
    <w:p w14:paraId="652B5F77">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（二）交货地点：宜宾市南溪区妇幼保健院。</w:t>
      </w:r>
    </w:p>
    <w:p w14:paraId="3CD7A3B5">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（三）支付方式：一次性付款。</w:t>
      </w:r>
    </w:p>
    <w:p w14:paraId="0E7402C5">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四）付款进度安排：到货后由采购人清点确认数量并检查，验收合格后，采购人接到成交供应商通知与票据凭证资料后的60日内，向成交供应商支付合同总金额的100%款项。（成交供应商须向采购人出具合法有效完整的增值税发票及凭证资料进行支付结算）。</w:t>
      </w:r>
    </w:p>
    <w:p w14:paraId="6D1BE5C8">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（五）验收、交付标准和方法</w:t>
      </w:r>
    </w:p>
    <w:p w14:paraId="5DCAF5D5">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1.验收组织方式：自行验收。</w:t>
      </w:r>
    </w:p>
    <w:p w14:paraId="16689B2C">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2.是否邀请本项目其他供应商：否；</w:t>
      </w:r>
    </w:p>
    <w:p w14:paraId="49B15BDB">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3.是否邀请专家：否；</w:t>
      </w:r>
    </w:p>
    <w:p w14:paraId="4275CED0">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4.是否邀请服务对象：否；</w:t>
      </w:r>
    </w:p>
    <w:p w14:paraId="04070549">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5.是否邀请第三方检测机构：否；</w:t>
      </w:r>
    </w:p>
    <w:p w14:paraId="45C6B0E0">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6.验收程序：一次性验收；</w:t>
      </w:r>
    </w:p>
    <w:p w14:paraId="45C20259">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7.验收时间：供应商提出验收申请之日起30日内组织验收。</w:t>
      </w:r>
    </w:p>
    <w:p w14:paraId="5121A841">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8.技术验收内容：</w:t>
      </w:r>
    </w:p>
    <w:p w14:paraId="0D1205EA">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a.产品：型号是否正确。</w:t>
      </w:r>
    </w:p>
    <w:p w14:paraId="7521F87A">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b.功能：按照合同要求功能,检查功能是否达到要求。</w:t>
      </w:r>
    </w:p>
    <w:p w14:paraId="4CC515B2">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c.性能：按照合同性能要求,测试指标是否达到要求。</w:t>
      </w:r>
    </w:p>
    <w:p w14:paraId="6B9B5925">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d.其它：竞争性谈判文件及成交供应商的响应文件的内容。</w:t>
      </w:r>
    </w:p>
    <w:p w14:paraId="37909A10">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9.商务验收内容：</w:t>
      </w:r>
    </w:p>
    <w:p w14:paraId="2232F173">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准确实现采购文件中的功能要求，可据采购人实际情况作相应调整，不能影响采购人生产系统正常运行，且使用部门签字为验收合格依据；</w:t>
      </w:r>
    </w:p>
    <w:p w14:paraId="1E9358EF">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10.验收标准</w:t>
      </w:r>
    </w:p>
    <w:p w14:paraId="0286F458">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按国家有关规定以及采购文件的质量要求和技术指标(包括每一项技术和商务要求的履约情况)、供应商的响应文件及承诺与本合同约定标准进行验收；合同双方如对质量要求和技术指标的约定标准有相互抵触或异议的事项，由采购人在国家有关规定、采购文件、响应文件及承诺与采购合同约定中按质量要求和技术指标比较优胜的原则确定该项的约定标准进行验收；</w:t>
      </w:r>
    </w:p>
    <w:p w14:paraId="733248E8">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11.履约验收其他事项</w:t>
      </w:r>
    </w:p>
    <w:p w14:paraId="3A55AA72">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其他未尽事宜应严格按照《财政部关于进一步加强政府采购需求和履约验收管理的指导意见》(财库〔2016〕205号)、《政府采购需求管理办法》((财库〔2021〕22 号)及采购文件相关规定组织验收。</w:t>
      </w:r>
    </w:p>
    <w:p w14:paraId="1661EB2F">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（六）违约责任 </w:t>
      </w:r>
    </w:p>
    <w:p w14:paraId="6D5854E4">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1.采购人违约责任采购人逾期支付服务款的,除应及时付足外,应向供应商偿付欠款总额万分之一/天的违约金；逾期付款超过90天的,供应商有权终止合同。</w:t>
      </w:r>
    </w:p>
    <w:p w14:paraId="72D00B04">
      <w:p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2.供应商违约责任 </w:t>
      </w:r>
    </w:p>
    <w:p w14:paraId="0ED6D2F7">
      <w:pPr>
        <w:numPr>
          <w:ilvl w:val="0"/>
          <w:numId w:val="2"/>
        </w:num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供应商交付的维修服务不符合合同规定的,供应商应向采购人支付合同总价的百分之五的违约金,并须在合同规定的维修时间内完成维修并保障采购人正常使用,否则,视作供应商不能交付服务而违约,按本条本款下述第“(2)”项规定由供应商偿付违约金给采购人。 </w:t>
      </w:r>
    </w:p>
    <w:p w14:paraId="6F9FEB28">
      <w:pPr>
        <w:numPr>
          <w:ilvl w:val="0"/>
          <w:numId w:val="2"/>
        </w:numPr>
        <w:spacing w:line="360" w:lineRule="auto"/>
        <w:ind w:left="0" w:leftChars="0"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供应商不能交付服务或逾期交付服务而违约的,除应及时交付外,应向采购人偿付逾期交付款项总额的万分之十/天的违约金；逾期交付超过10天,采购人有权终止合同,供应商则应按合同总价的百分之十的款额向采购人偿付违约金,并须全额退还采购人已经付给供应商的款项及其利息。</w:t>
      </w:r>
    </w:p>
    <w:p w14:paraId="64F4D64A">
      <w:pPr>
        <w:numPr>
          <w:ilvl w:val="0"/>
          <w:numId w:val="2"/>
        </w:numPr>
        <w:spacing w:line="360" w:lineRule="auto"/>
        <w:ind w:left="0" w:leftChars="0"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供应商保证本合同的权利无瑕疵,包括服务所涉及的配件所有权及知识产权等权利无瑕疵。如任何第三方经法院(或仲裁机构)裁决有权对上述货物主张权利或国家机关依法对货物进行没收查处的,供应商除应向采购人返还已收款项外,还应另按合同总价的百分之十向采购人支付违约金。 </w:t>
      </w:r>
    </w:p>
    <w:p w14:paraId="19290DEC">
      <w:pPr>
        <w:numPr>
          <w:ilvl w:val="0"/>
          <w:numId w:val="0"/>
        </w:num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（4）供应商偿付的违约金不足以弥补采购人损失的,还应按采购人损失尚未弥补的部分,支付给采购人。</w:t>
      </w:r>
    </w:p>
    <w:p w14:paraId="326262EB">
      <w:pPr>
        <w:numPr>
          <w:ilvl w:val="0"/>
          <w:numId w:val="0"/>
        </w:num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5）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 </w:t>
      </w:r>
    </w:p>
    <w:p w14:paraId="21B12526">
      <w:pPr>
        <w:numPr>
          <w:ilvl w:val="0"/>
          <w:numId w:val="0"/>
        </w:num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（七）争议解决办法 </w:t>
      </w:r>
    </w:p>
    <w:p w14:paraId="4C27D443">
      <w:pPr>
        <w:numPr>
          <w:ilvl w:val="0"/>
          <w:numId w:val="0"/>
        </w:numPr>
        <w:tabs>
          <w:tab w:val="left" w:pos="0"/>
        </w:tabs>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合同履行期间,若双方发生争议，可协商或由有关部门调解解决，协商或调解不成的，由当事人依法维护其合法权益，并由采购人所在地人民法院</w:t>
      </w:r>
      <w:r>
        <w:rPr>
          <w:rFonts w:hint="eastAsia"/>
          <w:lang w:val="en-US" w:eastAsia="zh-CN"/>
        </w:rPr>
        <w:t>管辖</w:t>
      </w:r>
      <w:r>
        <w:rPr>
          <w:rFonts w:hint="eastAsia" w:ascii="宋体" w:hAnsi="宋体" w:eastAsia="宋体" w:cs="Times New Roman"/>
          <w:color w:val="auto"/>
          <w:sz w:val="24"/>
          <w:highlight w:val="none"/>
          <w:lang w:val="en-US" w:eastAsia="zh-CN"/>
        </w:rPr>
        <w:t>。</w:t>
      </w:r>
    </w:p>
    <w:p w14:paraId="2F155751">
      <w:pPr>
        <w:numPr>
          <w:ilvl w:val="0"/>
          <w:numId w:val="0"/>
        </w:num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（八）包装方式及运输</w:t>
      </w:r>
    </w:p>
    <w:p w14:paraId="0E5AAA55">
      <w:pPr>
        <w:numPr>
          <w:ilvl w:val="0"/>
          <w:numId w:val="0"/>
        </w:num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1.成交供应商须严格按照《商品包装政府采购需求标准(试行)》、《快递包装政府采购需求标准(试行)》(财办库〔2020〕123号)的要求进行产品及相关快递服务的包装。</w:t>
      </w:r>
    </w:p>
    <w:p w14:paraId="491B6A82">
      <w:pPr>
        <w:numPr>
          <w:ilvl w:val="0"/>
          <w:numId w:val="0"/>
        </w:num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2.成交供应商应当按照约定的方式交付标的物。对于包装方式没有约定或者约定不明确的，应当按照通用的方式包装；没有通用方式的，应当采取足以保护标的物且有利于节约资源，保护生态环境的包装方式。</w:t>
      </w:r>
    </w:p>
    <w:p w14:paraId="2E93C698">
      <w:pPr>
        <w:numPr>
          <w:ilvl w:val="0"/>
          <w:numId w:val="0"/>
        </w:num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3.本次采购的标的物需要运输，成交供应商在合同约定的时间内将标的物运输至合同约定地点。成交供应商自行运输标的物或委托承运人运输的，其损毁、灭失的风险自合同成立时起由成交供应商承担。</w:t>
      </w:r>
    </w:p>
    <w:p w14:paraId="1D32277D">
      <w:pPr>
        <w:numPr>
          <w:ilvl w:val="0"/>
          <w:numId w:val="0"/>
        </w:num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4.成交供应商按照约定将标的物运送至采购人指定地点并完成交付的或采购人违反约定不予收取的，标的物损毁、灭失的风险由采购人承担。</w:t>
      </w:r>
    </w:p>
    <w:p w14:paraId="4A1B6B13">
      <w:pPr>
        <w:numPr>
          <w:ilvl w:val="0"/>
          <w:numId w:val="0"/>
        </w:numPr>
        <w:tabs>
          <w:tab w:val="left" w:pos="0"/>
        </w:tabs>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（九）其他要求</w:t>
      </w:r>
    </w:p>
    <w:p w14:paraId="25FAD811">
      <w:pPr>
        <w:numPr>
          <w:ilvl w:val="0"/>
          <w:numId w:val="0"/>
        </w:numPr>
        <w:tabs>
          <w:tab w:val="left" w:pos="0"/>
        </w:tabs>
        <w:spacing w:line="360" w:lineRule="auto"/>
        <w:ind w:firstLine="480" w:firstLineChars="200"/>
        <w:rPr>
          <w:rFonts w:hint="eastAsia" w:ascii="宋体" w:hAnsi="宋体" w:eastAsiaTheme="minorEastAsia"/>
          <w:b/>
          <w:bCs/>
          <w:color w:val="auto"/>
          <w:highlight w:val="none"/>
          <w:lang w:eastAsia="zh-CN"/>
        </w:rPr>
      </w:pPr>
      <w:r>
        <w:rPr>
          <w:rFonts w:hint="eastAsia" w:ascii="宋体" w:hAnsi="宋体" w:eastAsia="宋体" w:cs="Times New Roman"/>
          <w:color w:val="auto"/>
          <w:sz w:val="24"/>
          <w:highlight w:val="none"/>
          <w:lang w:val="en-US" w:eastAsia="zh-CN"/>
        </w:rPr>
        <w:t>（一）国家或行业主管部门对采购产品的技术标准、质量标准和资格资质条件等有强制性规定的，供应商响应产品必须符合其要求。</w:t>
      </w:r>
    </w:p>
    <w:p w14:paraId="246CB5DF">
      <w:pPr>
        <w:tabs>
          <w:tab w:val="left" w:pos="0"/>
        </w:tabs>
        <w:spacing w:line="400" w:lineRule="exact"/>
        <w:ind w:firstLine="422" w:firstLineChars="200"/>
        <w:rPr>
          <w:rFonts w:hint="eastAsia" w:ascii="宋体" w:hAnsi="宋体"/>
          <w:b/>
          <w:bCs/>
          <w:color w:val="auto"/>
          <w:highlight w:val="none"/>
        </w:rPr>
      </w:pPr>
    </w:p>
    <w:p w14:paraId="6AF9090A">
      <w:pPr>
        <w:tabs>
          <w:tab w:val="left" w:pos="0"/>
        </w:tabs>
        <w:spacing w:line="400" w:lineRule="exact"/>
        <w:ind w:firstLine="562" w:firstLineChars="200"/>
        <w:rPr>
          <w:rFonts w:hint="eastAsia" w:ascii="宋体" w:hAnsi="宋体" w:eastAsiaTheme="minorEastAsia"/>
          <w:b/>
          <w:bCs/>
          <w:color w:val="auto"/>
          <w:sz w:val="28"/>
          <w:szCs w:val="36"/>
          <w:highlight w:val="none"/>
          <w:lang w:eastAsia="zh-CN"/>
        </w:rPr>
      </w:pPr>
      <w:r>
        <w:rPr>
          <w:rFonts w:hint="eastAsia" w:ascii="宋体" w:hAnsi="宋体"/>
          <w:b/>
          <w:bCs/>
          <w:color w:val="auto"/>
          <w:sz w:val="28"/>
          <w:szCs w:val="36"/>
          <w:highlight w:val="none"/>
        </w:rPr>
        <w:t>注：本章实质性条款，供应商应全部满足；未满足，按照无效响应处理</w:t>
      </w:r>
      <w:r>
        <w:rPr>
          <w:rFonts w:hint="eastAsia" w:ascii="宋体" w:hAnsi="宋体"/>
          <w:b/>
          <w:bCs/>
          <w:color w:val="auto"/>
          <w:sz w:val="28"/>
          <w:szCs w:val="36"/>
          <w:highlight w:val="none"/>
          <w:lang w:eastAsia="zh-CN"/>
        </w:rPr>
        <w:t>。</w:t>
      </w:r>
    </w:p>
    <w:p w14:paraId="4F81F467">
      <w:pPr>
        <w:rPr>
          <w:b/>
          <w:bCs/>
          <w:highlight w:val="none"/>
        </w:rPr>
      </w:pP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12"/>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274A54D0"/>
    <w:multiLevelType w:val="singleLevel"/>
    <w:tmpl w:val="274A54D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B8E"/>
    <w:rsid w:val="02E41D4E"/>
    <w:rsid w:val="03101E00"/>
    <w:rsid w:val="04DD1182"/>
    <w:rsid w:val="05AF76AE"/>
    <w:rsid w:val="065347BE"/>
    <w:rsid w:val="075E313A"/>
    <w:rsid w:val="0B4E4CEF"/>
    <w:rsid w:val="0D5F5E98"/>
    <w:rsid w:val="0D966B74"/>
    <w:rsid w:val="0E124C7E"/>
    <w:rsid w:val="12E74EDC"/>
    <w:rsid w:val="14487C01"/>
    <w:rsid w:val="1C976DEE"/>
    <w:rsid w:val="21F41C22"/>
    <w:rsid w:val="246C71FF"/>
    <w:rsid w:val="25413883"/>
    <w:rsid w:val="26447090"/>
    <w:rsid w:val="26D402C7"/>
    <w:rsid w:val="28E03E9F"/>
    <w:rsid w:val="2C7C3EDF"/>
    <w:rsid w:val="2CE90909"/>
    <w:rsid w:val="2CEF4739"/>
    <w:rsid w:val="2D0C3CF4"/>
    <w:rsid w:val="302E54F0"/>
    <w:rsid w:val="31413001"/>
    <w:rsid w:val="31DA4154"/>
    <w:rsid w:val="359E5BFF"/>
    <w:rsid w:val="38A46267"/>
    <w:rsid w:val="38CE7B47"/>
    <w:rsid w:val="39C22908"/>
    <w:rsid w:val="3AA53200"/>
    <w:rsid w:val="3AEB6BAD"/>
    <w:rsid w:val="3BC42B34"/>
    <w:rsid w:val="3D8F7C8C"/>
    <w:rsid w:val="3DF8540E"/>
    <w:rsid w:val="3E2F6F09"/>
    <w:rsid w:val="424961B9"/>
    <w:rsid w:val="4321209E"/>
    <w:rsid w:val="435B46F3"/>
    <w:rsid w:val="445D5F4C"/>
    <w:rsid w:val="47A651C2"/>
    <w:rsid w:val="4A08695A"/>
    <w:rsid w:val="4B7741BB"/>
    <w:rsid w:val="4E50411F"/>
    <w:rsid w:val="51F157A9"/>
    <w:rsid w:val="52A15B69"/>
    <w:rsid w:val="59B61F2F"/>
    <w:rsid w:val="5CE3360B"/>
    <w:rsid w:val="5DB71D6E"/>
    <w:rsid w:val="5E2B7087"/>
    <w:rsid w:val="5E710B1A"/>
    <w:rsid w:val="6681781A"/>
    <w:rsid w:val="66F677E1"/>
    <w:rsid w:val="675357B9"/>
    <w:rsid w:val="676F31F1"/>
    <w:rsid w:val="68B14DC5"/>
    <w:rsid w:val="69094A59"/>
    <w:rsid w:val="694369EE"/>
    <w:rsid w:val="6D4D5D84"/>
    <w:rsid w:val="73EA0CFB"/>
    <w:rsid w:val="76120095"/>
    <w:rsid w:val="7B185712"/>
    <w:rsid w:val="7CE9417B"/>
    <w:rsid w:val="7E88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tabs>
        <w:tab w:val="left" w:pos="0"/>
      </w:tabs>
      <w:spacing w:line="500" w:lineRule="exact"/>
    </w:pPr>
    <w:rPr>
      <w:b/>
      <w:sz w:val="24"/>
      <w:szCs w:val="24"/>
    </w:rPr>
  </w:style>
  <w:style w:type="paragraph" w:styleId="5">
    <w:name w:val="annotation text"/>
    <w:basedOn w:val="1"/>
    <w:qFormat/>
    <w:uiPriority w:val="0"/>
    <w:pPr>
      <w:jc w:val="left"/>
    </w:pPr>
  </w:style>
  <w:style w:type="paragraph" w:styleId="6">
    <w:name w:val="Body Text"/>
    <w:basedOn w:val="1"/>
    <w:next w:val="1"/>
    <w:qFormat/>
    <w:uiPriority w:val="0"/>
    <w:pPr>
      <w:spacing w:after="120"/>
    </w:pPr>
    <w:rPr>
      <w:rFonts w:ascii="Calibri"/>
    </w:rPr>
  </w:style>
  <w:style w:type="paragraph" w:styleId="7">
    <w:name w:val="footer"/>
    <w:basedOn w:val="1"/>
    <w:qFormat/>
    <w:uiPriority w:val="0"/>
    <w:pPr>
      <w:tabs>
        <w:tab w:val="left" w:pos="0"/>
      </w:tabs>
      <w:spacing w:line="240" w:lineRule="auto"/>
    </w:pPr>
    <w:rPr>
      <w:sz w:val="18"/>
      <w:szCs w:val="18"/>
    </w:rPr>
  </w:style>
  <w:style w:type="paragraph" w:styleId="8">
    <w:name w:val="header"/>
    <w:basedOn w:val="1"/>
    <w:next w:val="1"/>
    <w:qFormat/>
    <w:uiPriority w:val="0"/>
    <w:pPr>
      <w:pBdr>
        <w:bottom w:val="single" w:color="auto" w:sz="6" w:space="1"/>
      </w:pBdr>
      <w:tabs>
        <w:tab w:val="left" w:pos="0"/>
      </w:tabs>
      <w:wordWrap w:val="0"/>
      <w:topLinePunct/>
      <w:spacing w:line="240" w:lineRule="auto"/>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15、“一、”二级标题"/>
    <w:basedOn w:val="1"/>
    <w:autoRedefine/>
    <w:qFormat/>
    <w:uiPriority w:val="0"/>
    <w:pPr>
      <w:numPr>
        <w:ilvl w:val="1"/>
        <w:numId w:val="1"/>
      </w:numPr>
      <w:tabs>
        <w:tab w:val="left" w:pos="0"/>
      </w:tabs>
      <w:wordWrap w:val="0"/>
      <w:topLinePunct/>
      <w:ind w:firstLine="803" w:firstLineChars="200"/>
      <w:outlineLvl w:val="1"/>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942</Words>
  <Characters>1218</Characters>
  <Lines>0</Lines>
  <Paragraphs>0</Paragraphs>
  <TotalTime>10</TotalTime>
  <ScaleCrop>false</ScaleCrop>
  <LinksUpToDate>false</LinksUpToDate>
  <CharactersWithSpaces>1274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2026-07-22T09:35:00Z</dcterms:created>
  <dc:creator>asus</dc:creator>
  <cp:lastModifiedBy>陌影</cp:lastModifiedBy>
  <dcterms:modified xsi:type="dcterms:W3CDTF">2026-08-19T03:57:31Z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eyJoZGlkIjoiYzRiNTZhMjY5MWRmMTg2MDMzMGNlOWM2YmVkZGQ2NzQiLCJ1c2VySWQiOiIyMzc0NDc0MDgifQ==</vt:lpwstr>
  </property>
  <property fmtid="{D5CDD505-2E9C-101B-9397-08002B2CF9AE}" pid="4" name="ICV">
    <vt:lpwstr>B2AB0D6C222B4AEDB6DC843D2216BFA4_13</vt:lpwstr>
  </property>
</Properties>
</file>