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86660">
      <w:pPr>
        <w:numPr>
          <w:ilvl w:val="0"/>
          <w:numId w:val="0"/>
        </w:numPr>
        <w:snapToGrid w:val="0"/>
        <w:ind w:left="0" w:leftChars="0" w:right="0" w:rightChars="0" w:firstLine="0" w:firstLineChars="0"/>
        <w:jc w:val="both"/>
        <w:rPr>
          <w:rFonts w:hint="eastAsia" w:ascii="仿宋" w:hAnsi="仿宋" w:eastAsia="仿宋" w:cs="仿宋"/>
          <w:b/>
          <w:bCs/>
          <w:color w:val="auto"/>
          <w:kern w:val="0"/>
          <w:sz w:val="28"/>
          <w:szCs w:val="24"/>
          <w:highlight w:val="none"/>
          <w:lang w:val="en-US" w:eastAsia="zh-CN" w:bidi="ar"/>
        </w:rPr>
      </w:pPr>
      <w:r>
        <w:rPr>
          <w:rFonts w:hint="eastAsia" w:ascii="仿宋" w:hAnsi="仿宋" w:eastAsia="仿宋" w:cs="仿宋"/>
          <w:b/>
          <w:bCs/>
          <w:color w:val="auto"/>
          <w:kern w:val="0"/>
          <w:sz w:val="28"/>
          <w:szCs w:val="24"/>
          <w:highlight w:val="none"/>
          <w:lang w:val="en-US" w:eastAsia="zh-CN" w:bidi="ar"/>
        </w:rPr>
        <w:t>附件1：项目服务内容及技术参数要求（实质性要求）</w:t>
      </w:r>
    </w:p>
    <w:p w14:paraId="1D9914DB">
      <w:pPr>
        <w:pageBreakBefore w:val="0"/>
        <w:tabs>
          <w:tab w:val="left" w:pos="0"/>
        </w:tabs>
        <w:kinsoku/>
        <w:wordWrap/>
        <w:overflowPunct/>
        <w:topLinePunct w:val="0"/>
        <w:autoSpaceDE/>
        <w:autoSpaceDN/>
        <w:bidi w:val="0"/>
        <w:adjustRightInd/>
        <w:spacing w:before="0" w:after="0" w:line="360" w:lineRule="auto"/>
        <w:outlineLvl w:val="1"/>
        <w:rPr>
          <w:rFonts w:hint="eastAsia" w:ascii="仿宋" w:hAnsi="仿宋" w:eastAsia="仿宋" w:cs="仿宋"/>
          <w:b/>
          <w:bCs/>
          <w:color w:val="auto"/>
          <w:kern w:val="0"/>
          <w:sz w:val="28"/>
          <w:szCs w:val="24"/>
          <w:highlight w:val="none"/>
          <w:lang w:val="en-US" w:eastAsia="zh-CN" w:bidi="ar"/>
        </w:rPr>
      </w:pPr>
      <w:r>
        <w:rPr>
          <w:rFonts w:hint="eastAsia" w:ascii="宋体" w:hAnsi="宋体" w:cs="宋体"/>
          <w:b/>
          <w:bCs/>
          <w:color w:val="000000"/>
          <w:sz w:val="24"/>
          <w:szCs w:val="24"/>
          <w:highlight w:val="none"/>
          <w:lang w:val="en-US" w:eastAsia="zh-CN"/>
        </w:rPr>
        <w:t>（一）</w:t>
      </w:r>
      <w:r>
        <w:rPr>
          <w:rFonts w:hint="eastAsia" w:ascii="宋体" w:hAnsi="宋体" w:eastAsia="宋体" w:cs="宋体"/>
          <w:b/>
          <w:bCs/>
          <w:color w:val="000000"/>
          <w:sz w:val="24"/>
          <w:szCs w:val="24"/>
          <w:highlight w:val="none"/>
          <w:lang w:val="en-US" w:eastAsia="zh-CN"/>
        </w:rPr>
        <w:t>采购标的清单</w:t>
      </w:r>
      <w:r>
        <w:rPr>
          <w:rFonts w:hint="eastAsia" w:ascii="宋体" w:hAnsi="宋体" w:eastAsia="宋体" w:cs="宋体"/>
          <w:b/>
          <w:bCs/>
          <w:color w:val="000000"/>
          <w:sz w:val="24"/>
          <w:szCs w:val="24"/>
          <w:highlight w:val="none"/>
        </w:rPr>
        <w:t>（实质性要求</w:t>
      </w:r>
      <w:r>
        <w:rPr>
          <w:rFonts w:hint="eastAsia" w:ascii="宋体" w:hAnsi="宋体" w:eastAsia="宋体" w:cs="宋体"/>
          <w:b/>
          <w:bCs/>
          <w:color w:val="000000"/>
          <w:sz w:val="24"/>
          <w:szCs w:val="24"/>
          <w:highlight w:val="none"/>
          <w:lang w:eastAsia="zh-CN"/>
        </w:rPr>
        <w:t>）</w:t>
      </w:r>
    </w:p>
    <w:tbl>
      <w:tblPr>
        <w:tblStyle w:val="7"/>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742"/>
        <w:gridCol w:w="2201"/>
        <w:gridCol w:w="606"/>
        <w:gridCol w:w="606"/>
        <w:gridCol w:w="1324"/>
        <w:gridCol w:w="1324"/>
        <w:gridCol w:w="1324"/>
      </w:tblGrid>
      <w:tr w14:paraId="198E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jc w:val="center"/>
        </w:trPr>
        <w:tc>
          <w:tcPr>
            <w:tcW w:w="630" w:type="dxa"/>
            <w:vAlign w:val="center"/>
          </w:tcPr>
          <w:p w14:paraId="6B3E8A7B">
            <w:pPr>
              <w:snapToGrid w:val="0"/>
              <w:ind w:left="0" w:leftChars="0" w:right="0" w:rightChars="0" w:firstLine="0" w:firstLineChars="0"/>
              <w:jc w:val="center"/>
              <w:rPr>
                <w:rFonts w:hint="eastAsia" w:ascii="仿宋" w:hAnsi="仿宋" w:eastAsia="仿宋" w:cs="仿宋"/>
                <w:b/>
                <w:sz w:val="24"/>
                <w:vertAlign w:val="baseline"/>
                <w:lang w:val="en-US" w:eastAsia="zh-CN"/>
              </w:rPr>
            </w:pPr>
            <w:r>
              <w:rPr>
                <w:rFonts w:hint="eastAsia" w:ascii="仿宋" w:hAnsi="仿宋" w:eastAsia="仿宋" w:cs="仿宋"/>
                <w:b/>
                <w:sz w:val="24"/>
                <w:vertAlign w:val="baseline"/>
                <w:lang w:val="en-US" w:eastAsia="zh-CN"/>
              </w:rPr>
              <w:t>序号</w:t>
            </w:r>
          </w:p>
        </w:tc>
        <w:tc>
          <w:tcPr>
            <w:tcW w:w="742" w:type="dxa"/>
            <w:vAlign w:val="center"/>
          </w:tcPr>
          <w:p w14:paraId="744D37EE">
            <w:pPr>
              <w:snapToGrid w:val="0"/>
              <w:ind w:left="0" w:leftChars="0" w:right="0" w:rightChars="0" w:firstLine="0" w:firstLineChars="0"/>
              <w:jc w:val="center"/>
              <w:rPr>
                <w:rFonts w:hint="eastAsia" w:ascii="仿宋" w:hAnsi="仿宋" w:eastAsia="仿宋" w:cs="仿宋"/>
                <w:b/>
                <w:sz w:val="24"/>
                <w:vertAlign w:val="baseline"/>
                <w:lang w:val="en-US" w:eastAsia="zh-CN"/>
              </w:rPr>
            </w:pPr>
            <w:r>
              <w:rPr>
                <w:rFonts w:hint="eastAsia" w:ascii="仿宋" w:hAnsi="仿宋" w:eastAsia="仿宋" w:cs="仿宋"/>
                <w:b/>
                <w:sz w:val="24"/>
                <w:vertAlign w:val="baseline"/>
                <w:lang w:val="en-US" w:eastAsia="zh-CN"/>
              </w:rPr>
              <w:t>名称</w:t>
            </w:r>
          </w:p>
        </w:tc>
        <w:tc>
          <w:tcPr>
            <w:tcW w:w="2201" w:type="dxa"/>
            <w:vAlign w:val="center"/>
          </w:tcPr>
          <w:p w14:paraId="3AA6DFC7">
            <w:pPr>
              <w:snapToGrid w:val="0"/>
              <w:ind w:left="0" w:leftChars="0" w:right="0" w:rightChars="0" w:firstLine="0" w:firstLineChars="0"/>
              <w:jc w:val="center"/>
              <w:rPr>
                <w:rFonts w:hint="eastAsia" w:ascii="仿宋" w:hAnsi="仿宋" w:eastAsia="仿宋" w:cs="仿宋"/>
                <w:b/>
                <w:sz w:val="24"/>
                <w:vertAlign w:val="baseline"/>
                <w:lang w:val="en-US" w:eastAsia="zh-CN"/>
              </w:rPr>
            </w:pPr>
            <w:r>
              <w:rPr>
                <w:rFonts w:hint="eastAsia" w:ascii="仿宋" w:hAnsi="仿宋" w:eastAsia="仿宋" w:cs="仿宋"/>
                <w:b/>
                <w:sz w:val="24"/>
                <w:vertAlign w:val="baseline"/>
                <w:lang w:val="en-US" w:eastAsia="zh-CN"/>
              </w:rPr>
              <w:t>参数及要求</w:t>
            </w:r>
          </w:p>
        </w:tc>
        <w:tc>
          <w:tcPr>
            <w:tcW w:w="606" w:type="dxa"/>
            <w:vAlign w:val="center"/>
          </w:tcPr>
          <w:p w14:paraId="6453DF27">
            <w:pPr>
              <w:snapToGrid w:val="0"/>
              <w:ind w:left="0" w:leftChars="0" w:right="0" w:rightChars="0" w:firstLine="0" w:firstLineChars="0"/>
              <w:jc w:val="center"/>
              <w:rPr>
                <w:rFonts w:hint="eastAsia" w:ascii="仿宋" w:hAnsi="仿宋" w:eastAsia="仿宋" w:cs="仿宋"/>
                <w:b/>
                <w:sz w:val="24"/>
                <w:vertAlign w:val="baseline"/>
                <w:lang w:val="en-US" w:eastAsia="zh-CN"/>
              </w:rPr>
            </w:pPr>
            <w:r>
              <w:rPr>
                <w:rFonts w:hint="eastAsia" w:ascii="仿宋" w:hAnsi="仿宋" w:eastAsia="仿宋" w:cs="仿宋"/>
                <w:b/>
                <w:sz w:val="24"/>
                <w:vertAlign w:val="baseline"/>
                <w:lang w:val="en-US" w:eastAsia="zh-CN"/>
              </w:rPr>
              <w:t>数量</w:t>
            </w:r>
          </w:p>
        </w:tc>
        <w:tc>
          <w:tcPr>
            <w:tcW w:w="606" w:type="dxa"/>
            <w:vAlign w:val="center"/>
          </w:tcPr>
          <w:p w14:paraId="154C33EB">
            <w:pPr>
              <w:snapToGrid w:val="0"/>
              <w:ind w:left="0" w:leftChars="0" w:right="0" w:rightChars="0" w:firstLine="0" w:firstLineChars="0"/>
              <w:jc w:val="center"/>
              <w:rPr>
                <w:rFonts w:hint="eastAsia" w:ascii="仿宋" w:hAnsi="仿宋" w:eastAsia="仿宋" w:cs="仿宋"/>
                <w:b/>
                <w:sz w:val="24"/>
                <w:vertAlign w:val="baseline"/>
                <w:lang w:val="en-US" w:eastAsia="zh-CN"/>
              </w:rPr>
            </w:pPr>
            <w:r>
              <w:rPr>
                <w:rFonts w:hint="eastAsia" w:ascii="仿宋" w:hAnsi="仿宋" w:eastAsia="仿宋" w:cs="仿宋"/>
                <w:b/>
                <w:sz w:val="24"/>
                <w:vertAlign w:val="baseline"/>
                <w:lang w:val="en-US" w:eastAsia="zh-CN"/>
              </w:rPr>
              <w:t>单位</w:t>
            </w:r>
          </w:p>
        </w:tc>
        <w:tc>
          <w:tcPr>
            <w:tcW w:w="1324" w:type="dxa"/>
            <w:vAlign w:val="center"/>
          </w:tcPr>
          <w:p w14:paraId="355A7FEF">
            <w:pPr>
              <w:widowControl/>
              <w:tabs>
                <w:tab w:val="left" w:pos="0"/>
              </w:tabs>
              <w:snapToGrid w:val="0"/>
              <w:spacing w:after="120" w:line="240" w:lineRule="auto"/>
              <w:ind w:left="0" w:leftChars="0" w:right="0" w:rightChars="0" w:firstLine="0" w:firstLineChars="0"/>
              <w:jc w:val="center"/>
              <w:textAlignment w:val="center"/>
              <w:rPr>
                <w:rFonts w:hint="eastAsia" w:ascii="仿宋" w:hAnsi="仿宋" w:eastAsia="仿宋" w:cs="仿宋"/>
                <w:b/>
                <w:i w:val="0"/>
                <w:strike w:val="0"/>
                <w:color w:val="auto"/>
                <w:sz w:val="24"/>
                <w:highlight w:val="none"/>
                <w:u w:val="none"/>
                <w:vertAlign w:val="baseline"/>
                <w:lang w:val="en-US" w:eastAsia="zh-CN"/>
              </w:rPr>
            </w:pPr>
            <w:r>
              <w:rPr>
                <w:rFonts w:hint="eastAsia" w:ascii="仿宋" w:hAnsi="仿宋" w:eastAsia="仿宋" w:cs="仿宋"/>
                <w:b/>
                <w:bCs w:val="0"/>
                <w:i w:val="0"/>
                <w:strike w:val="0"/>
                <w:color w:val="auto"/>
                <w:kern w:val="0"/>
                <w:sz w:val="24"/>
                <w:szCs w:val="24"/>
                <w:highlight w:val="none"/>
                <w:u w:val="none"/>
                <w:lang w:val="en-US" w:eastAsia="zh-CN" w:bidi="ar"/>
              </w:rPr>
              <w:t>最高限价单价（元）</w:t>
            </w:r>
          </w:p>
        </w:tc>
        <w:tc>
          <w:tcPr>
            <w:tcW w:w="1324" w:type="dxa"/>
            <w:vAlign w:val="center"/>
          </w:tcPr>
          <w:p w14:paraId="4FC97F67">
            <w:pPr>
              <w:widowControl/>
              <w:tabs>
                <w:tab w:val="left" w:pos="0"/>
              </w:tabs>
              <w:snapToGrid w:val="0"/>
              <w:spacing w:line="240" w:lineRule="auto"/>
              <w:ind w:left="0" w:leftChars="0" w:right="0" w:rightChars="0" w:firstLine="0" w:firstLineChars="0"/>
              <w:jc w:val="center"/>
              <w:textAlignment w:val="center"/>
              <w:rPr>
                <w:rFonts w:hint="eastAsia" w:ascii="仿宋" w:hAnsi="仿宋" w:eastAsia="仿宋" w:cs="仿宋"/>
                <w:b/>
                <w:sz w:val="24"/>
                <w:vertAlign w:val="baseline"/>
                <w:lang w:val="en-US" w:eastAsia="zh-CN"/>
              </w:rPr>
            </w:pPr>
            <w:r>
              <w:rPr>
                <w:rFonts w:hint="eastAsia" w:ascii="仿宋" w:hAnsi="仿宋" w:eastAsia="仿宋" w:cs="仿宋"/>
                <w:b/>
                <w:bCs w:val="0"/>
                <w:color w:val="auto"/>
                <w:kern w:val="0"/>
                <w:sz w:val="24"/>
                <w:szCs w:val="24"/>
                <w:highlight w:val="none"/>
                <w:lang w:val="en-US" w:eastAsia="zh-CN" w:bidi="ar"/>
              </w:rPr>
              <w:t>最高限价总价（元）</w:t>
            </w:r>
          </w:p>
        </w:tc>
        <w:tc>
          <w:tcPr>
            <w:tcW w:w="1324" w:type="dxa"/>
            <w:vAlign w:val="center"/>
          </w:tcPr>
          <w:p w14:paraId="340CE217">
            <w:pPr>
              <w:widowControl/>
              <w:tabs>
                <w:tab w:val="left" w:pos="0"/>
              </w:tabs>
              <w:snapToGrid w:val="0"/>
              <w:spacing w:line="240" w:lineRule="auto"/>
              <w:ind w:left="0" w:leftChars="0" w:right="0" w:rightChars="0" w:firstLine="0" w:firstLineChars="0"/>
              <w:jc w:val="center"/>
              <w:textAlignment w:val="center"/>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服务期</w:t>
            </w:r>
          </w:p>
        </w:tc>
      </w:tr>
      <w:tr w14:paraId="6692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630" w:type="dxa"/>
            <w:vAlign w:val="center"/>
          </w:tcPr>
          <w:p w14:paraId="6C1C6336">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1</w:t>
            </w:r>
          </w:p>
        </w:tc>
        <w:tc>
          <w:tcPr>
            <w:tcW w:w="742" w:type="dxa"/>
            <w:vAlign w:val="center"/>
          </w:tcPr>
          <w:p w14:paraId="5123EE92">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4G通话分机</w:t>
            </w:r>
          </w:p>
        </w:tc>
        <w:tc>
          <w:tcPr>
            <w:tcW w:w="2201" w:type="dxa"/>
            <w:vAlign w:val="center"/>
          </w:tcPr>
          <w:p w14:paraId="33FC3DFB">
            <w:pPr>
              <w:snapToGrid w:val="0"/>
              <w:ind w:left="0" w:leftChars="0" w:right="0" w:rightChars="0" w:firstLine="0" w:firstLineChars="0"/>
              <w:jc w:val="left"/>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1.</w:t>
            </w:r>
            <w:r>
              <w:rPr>
                <w:rFonts w:hint="eastAsia" w:ascii="仿宋" w:hAnsi="仿宋" w:eastAsia="仿宋" w:cs="仿宋"/>
                <w:sz w:val="21"/>
                <w:vertAlign w:val="baseline"/>
                <w:lang w:eastAsia="zh-CN"/>
              </w:rPr>
              <w:t>支持4G网络</w:t>
            </w:r>
            <w:r>
              <w:rPr>
                <w:rFonts w:hint="eastAsia" w:ascii="仿宋" w:hAnsi="仿宋" w:eastAsia="仿宋" w:cs="仿宋"/>
                <w:sz w:val="21"/>
                <w:vertAlign w:val="baseline"/>
                <w:lang w:val="en-US" w:eastAsia="zh-CN"/>
              </w:rPr>
              <w:t>内置物联卡，200万摄像头，喇叭。</w:t>
            </w:r>
          </w:p>
          <w:p w14:paraId="49F29172">
            <w:pPr>
              <w:snapToGrid w:val="0"/>
              <w:ind w:left="0" w:leftChars="0" w:right="0" w:rightChars="0" w:firstLine="0" w:firstLineChars="0"/>
              <w:jc w:val="left"/>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2.面板有呼叫按钮。按下呼叫按钮能和主机可视对讲。3.铝合金外壳。</w:t>
            </w:r>
          </w:p>
        </w:tc>
        <w:tc>
          <w:tcPr>
            <w:tcW w:w="606" w:type="dxa"/>
            <w:vAlign w:val="center"/>
          </w:tcPr>
          <w:p w14:paraId="48B0244C">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32</w:t>
            </w:r>
          </w:p>
        </w:tc>
        <w:tc>
          <w:tcPr>
            <w:tcW w:w="606" w:type="dxa"/>
            <w:vAlign w:val="center"/>
          </w:tcPr>
          <w:p w14:paraId="62E6FBE6">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台</w:t>
            </w:r>
          </w:p>
        </w:tc>
        <w:tc>
          <w:tcPr>
            <w:tcW w:w="1324" w:type="dxa"/>
            <w:vAlign w:val="center"/>
          </w:tcPr>
          <w:p w14:paraId="03B031B6">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650.00</w:t>
            </w:r>
          </w:p>
        </w:tc>
        <w:tc>
          <w:tcPr>
            <w:tcW w:w="1324" w:type="dxa"/>
            <w:vAlign w:val="center"/>
          </w:tcPr>
          <w:p w14:paraId="705B422D">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20800</w:t>
            </w:r>
          </w:p>
        </w:tc>
        <w:tc>
          <w:tcPr>
            <w:tcW w:w="1324" w:type="dxa"/>
            <w:vMerge w:val="restart"/>
            <w:vAlign w:val="center"/>
          </w:tcPr>
          <w:p w14:paraId="3A76D839">
            <w:pPr>
              <w:snapToGrid w:val="0"/>
              <w:ind w:left="0" w:leftChars="0" w:right="0" w:rightChars="0" w:firstLine="0" w:firstLineChars="0"/>
              <w:jc w:val="left"/>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3年（包括</w:t>
            </w:r>
            <w:r>
              <w:rPr>
                <w:rFonts w:hint="eastAsia" w:ascii="仿宋" w:hAnsi="仿宋" w:eastAsia="仿宋" w:cs="仿宋"/>
                <w:kern w:val="2"/>
                <w:sz w:val="21"/>
                <w:szCs w:val="24"/>
                <w:vertAlign w:val="baseline"/>
                <w:lang w:val="en-US" w:eastAsia="zh-CN" w:bidi="ar-SA"/>
              </w:rPr>
              <w:t>每个点位网络运营费</w:t>
            </w:r>
            <w:r>
              <w:rPr>
                <w:rFonts w:hint="eastAsia" w:ascii="仿宋" w:hAnsi="仿宋" w:eastAsia="仿宋" w:cs="仿宋"/>
                <w:sz w:val="21"/>
                <w:vertAlign w:val="baseline"/>
                <w:lang w:val="en-US" w:eastAsia="zh-CN"/>
              </w:rPr>
              <w:t>）</w:t>
            </w:r>
          </w:p>
        </w:tc>
      </w:tr>
      <w:tr w14:paraId="7607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0" w:hRule="atLeast"/>
          <w:jc w:val="center"/>
        </w:trPr>
        <w:tc>
          <w:tcPr>
            <w:tcW w:w="630" w:type="dxa"/>
            <w:vAlign w:val="center"/>
          </w:tcPr>
          <w:p w14:paraId="4554062F">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2</w:t>
            </w:r>
          </w:p>
        </w:tc>
        <w:tc>
          <w:tcPr>
            <w:tcW w:w="742" w:type="dxa"/>
            <w:vAlign w:val="center"/>
          </w:tcPr>
          <w:p w14:paraId="5AEA4418">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4G通话主机</w:t>
            </w:r>
          </w:p>
        </w:tc>
        <w:tc>
          <w:tcPr>
            <w:tcW w:w="2201" w:type="dxa"/>
            <w:vAlign w:val="center"/>
          </w:tcPr>
          <w:p w14:paraId="343BCBDC">
            <w:pPr>
              <w:snapToGrid w:val="0"/>
              <w:ind w:left="0" w:leftChars="0" w:right="0" w:rightChars="0" w:firstLine="0" w:firstLineChars="0"/>
              <w:jc w:val="left"/>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1.</w:t>
            </w:r>
            <w:r>
              <w:rPr>
                <w:rFonts w:hint="eastAsia" w:ascii="仿宋" w:hAnsi="仿宋" w:eastAsia="仿宋" w:cs="仿宋"/>
                <w:sz w:val="21"/>
                <w:vertAlign w:val="baseline"/>
                <w:lang w:eastAsia="zh-CN"/>
              </w:rPr>
              <w:t>支持4G网络</w:t>
            </w:r>
            <w:r>
              <w:rPr>
                <w:rFonts w:hint="eastAsia" w:ascii="仿宋" w:hAnsi="仿宋" w:eastAsia="仿宋" w:cs="仿宋"/>
                <w:sz w:val="21"/>
                <w:vertAlign w:val="baseline"/>
                <w:lang w:val="en-US" w:eastAsia="zh-CN"/>
              </w:rPr>
              <w:t>内置物联卡 15.6寸触摸屏WIN10系统。2.</w:t>
            </w:r>
            <w:r>
              <w:rPr>
                <w:rFonts w:hint="eastAsia" w:ascii="仿宋" w:hAnsi="仿宋" w:eastAsia="仿宋" w:cs="仿宋"/>
                <w:sz w:val="21"/>
                <w:vertAlign w:val="baseline"/>
                <w:lang w:eastAsia="zh-CN"/>
              </w:rPr>
              <w:t>有备用电池供电＞</w:t>
            </w:r>
            <w:r>
              <w:rPr>
                <w:rFonts w:hint="eastAsia" w:ascii="仿宋" w:hAnsi="仿宋" w:eastAsia="仿宋" w:cs="仿宋"/>
                <w:sz w:val="21"/>
                <w:vertAlign w:val="baseline"/>
                <w:lang w:val="en-US" w:eastAsia="zh-CN"/>
              </w:rPr>
              <w:t>2小时</w:t>
            </w:r>
            <w:r>
              <w:rPr>
                <w:rFonts w:hint="eastAsia" w:ascii="仿宋" w:hAnsi="仿宋" w:eastAsia="仿宋" w:cs="仿宋"/>
                <w:sz w:val="21"/>
                <w:vertAlign w:val="baseline"/>
                <w:lang w:eastAsia="zh-CN"/>
              </w:rPr>
              <w:t>，</w:t>
            </w:r>
            <w:r>
              <w:rPr>
                <w:rFonts w:hint="eastAsia" w:ascii="仿宋" w:hAnsi="仿宋" w:eastAsia="仿宋" w:cs="仿宋"/>
                <w:sz w:val="21"/>
                <w:vertAlign w:val="baseline"/>
                <w:lang w:val="en-US" w:eastAsia="zh-CN"/>
              </w:rPr>
              <w:t>断电也可以使用。3.主机可以群呼所有分机，也可以单独呼叫一个主机。4.和终端的通话录音都可存储在云管理机上面。5.可以级联4G广播 实现广播及预警信息发送。6.独立4G网络联网7.主机与分级报警记录存储</w:t>
            </w:r>
            <w:r>
              <w:rPr>
                <w:rFonts w:hint="eastAsia" w:ascii="仿宋" w:hAnsi="仿宋" w:eastAsia="仿宋" w:cs="仿宋"/>
                <w:sz w:val="21"/>
                <w:vertAlign w:val="baseline"/>
                <w:lang w:eastAsia="zh-CN"/>
              </w:rPr>
              <w:t>＞</w:t>
            </w:r>
            <w:r>
              <w:rPr>
                <w:rFonts w:hint="eastAsia" w:ascii="仿宋" w:hAnsi="仿宋" w:eastAsia="仿宋" w:cs="仿宋"/>
                <w:sz w:val="21"/>
                <w:vertAlign w:val="baseline"/>
                <w:lang w:val="en-US" w:eastAsia="zh-CN"/>
              </w:rPr>
              <w:t>180天。</w:t>
            </w:r>
          </w:p>
        </w:tc>
        <w:tc>
          <w:tcPr>
            <w:tcW w:w="606" w:type="dxa"/>
            <w:vAlign w:val="center"/>
          </w:tcPr>
          <w:p w14:paraId="6A6D3E2F">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1</w:t>
            </w:r>
          </w:p>
        </w:tc>
        <w:tc>
          <w:tcPr>
            <w:tcW w:w="606" w:type="dxa"/>
            <w:vAlign w:val="center"/>
          </w:tcPr>
          <w:p w14:paraId="24A6F6A3">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台</w:t>
            </w:r>
          </w:p>
        </w:tc>
        <w:tc>
          <w:tcPr>
            <w:tcW w:w="1324" w:type="dxa"/>
            <w:vAlign w:val="center"/>
          </w:tcPr>
          <w:p w14:paraId="70BE1C81">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3500.00</w:t>
            </w:r>
          </w:p>
        </w:tc>
        <w:tc>
          <w:tcPr>
            <w:tcW w:w="1324" w:type="dxa"/>
            <w:vAlign w:val="center"/>
          </w:tcPr>
          <w:p w14:paraId="1DFDA710">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3500.00</w:t>
            </w:r>
          </w:p>
        </w:tc>
        <w:tc>
          <w:tcPr>
            <w:tcW w:w="1324" w:type="dxa"/>
            <w:vMerge w:val="continue"/>
            <w:vAlign w:val="center"/>
          </w:tcPr>
          <w:p w14:paraId="0BE4E95F">
            <w:pPr>
              <w:snapToGrid w:val="0"/>
              <w:ind w:left="0" w:leftChars="0" w:right="0" w:rightChars="0" w:firstLine="0" w:firstLineChars="0"/>
              <w:jc w:val="center"/>
              <w:rPr>
                <w:rFonts w:hint="eastAsia" w:ascii="仿宋" w:hAnsi="仿宋" w:eastAsia="仿宋" w:cs="仿宋"/>
                <w:sz w:val="21"/>
                <w:vertAlign w:val="baseline"/>
                <w:lang w:val="en-US" w:eastAsia="zh-CN"/>
              </w:rPr>
            </w:pPr>
          </w:p>
        </w:tc>
      </w:tr>
      <w:tr w14:paraId="16E1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630" w:type="dxa"/>
            <w:vAlign w:val="center"/>
          </w:tcPr>
          <w:p w14:paraId="23BB75A8">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3</w:t>
            </w:r>
          </w:p>
        </w:tc>
        <w:tc>
          <w:tcPr>
            <w:tcW w:w="742" w:type="dxa"/>
            <w:vAlign w:val="center"/>
          </w:tcPr>
          <w:p w14:paraId="066C2ACB">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安装调试</w:t>
            </w:r>
          </w:p>
        </w:tc>
        <w:tc>
          <w:tcPr>
            <w:tcW w:w="2201" w:type="dxa"/>
            <w:vAlign w:val="center"/>
          </w:tcPr>
          <w:p w14:paraId="3031734B">
            <w:pPr>
              <w:snapToGrid w:val="0"/>
              <w:ind w:left="0" w:leftChars="0" w:right="0" w:rightChars="0" w:firstLine="0" w:firstLineChars="0"/>
              <w:jc w:val="left"/>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安装到指定点位（保修三年，如有维修提供代用设备，每月对设备检修一次保证能正常使用）</w:t>
            </w:r>
          </w:p>
        </w:tc>
        <w:tc>
          <w:tcPr>
            <w:tcW w:w="606" w:type="dxa"/>
            <w:vAlign w:val="center"/>
          </w:tcPr>
          <w:p w14:paraId="241553A7">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w:t>
            </w:r>
          </w:p>
        </w:tc>
        <w:tc>
          <w:tcPr>
            <w:tcW w:w="606" w:type="dxa"/>
            <w:vAlign w:val="center"/>
          </w:tcPr>
          <w:p w14:paraId="363AFC21">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w:t>
            </w:r>
          </w:p>
        </w:tc>
        <w:tc>
          <w:tcPr>
            <w:tcW w:w="1324" w:type="dxa"/>
            <w:vAlign w:val="center"/>
          </w:tcPr>
          <w:p w14:paraId="72F5F178">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3200.00</w:t>
            </w:r>
          </w:p>
        </w:tc>
        <w:tc>
          <w:tcPr>
            <w:tcW w:w="1324" w:type="dxa"/>
            <w:vAlign w:val="center"/>
          </w:tcPr>
          <w:p w14:paraId="73F966BB">
            <w:pPr>
              <w:snapToGrid w:val="0"/>
              <w:ind w:left="0" w:leftChars="0" w:right="0" w:rightChars="0" w:firstLine="0" w:firstLineChars="0"/>
              <w:jc w:val="center"/>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3200.00</w:t>
            </w:r>
          </w:p>
        </w:tc>
        <w:tc>
          <w:tcPr>
            <w:tcW w:w="1324" w:type="dxa"/>
            <w:vMerge w:val="continue"/>
            <w:vAlign w:val="center"/>
          </w:tcPr>
          <w:p w14:paraId="11F8DE5A">
            <w:pPr>
              <w:snapToGrid w:val="0"/>
              <w:ind w:left="0" w:leftChars="0" w:right="0" w:rightChars="0" w:firstLine="0" w:firstLineChars="0"/>
              <w:jc w:val="center"/>
              <w:rPr>
                <w:rFonts w:hint="eastAsia" w:ascii="仿宋" w:hAnsi="仿宋" w:eastAsia="仿宋" w:cs="仿宋"/>
                <w:sz w:val="21"/>
                <w:vertAlign w:val="baseline"/>
                <w:lang w:val="en-US" w:eastAsia="zh-CN"/>
              </w:rPr>
            </w:pPr>
          </w:p>
        </w:tc>
      </w:tr>
    </w:tbl>
    <w:p w14:paraId="3D3B7FCB">
      <w:pPr>
        <w:numPr>
          <w:ilvl w:val="0"/>
          <w:numId w:val="0"/>
        </w:numPr>
        <w:snapToGrid w:val="0"/>
        <w:ind w:left="0" w:leftChars="0" w:right="0" w:rightChars="0" w:firstLine="0" w:firstLineChars="0"/>
        <w:jc w:val="both"/>
        <w:rPr>
          <w:rFonts w:hint="default" w:ascii="仿宋" w:hAnsi="仿宋" w:eastAsia="仿宋" w:cs="仿宋"/>
          <w:b/>
          <w:bCs/>
          <w:color w:val="auto"/>
          <w:kern w:val="0"/>
          <w:sz w:val="28"/>
          <w:szCs w:val="24"/>
          <w:highlight w:val="none"/>
          <w:lang w:val="en-US" w:eastAsia="zh-CN" w:bidi="ar"/>
        </w:rPr>
      </w:pPr>
      <w:r>
        <w:rPr>
          <w:rFonts w:hint="eastAsia" w:ascii="仿宋" w:hAnsi="仿宋" w:eastAsia="仿宋" w:cs="仿宋"/>
          <w:b/>
          <w:bCs/>
          <w:color w:val="auto"/>
          <w:kern w:val="0"/>
          <w:sz w:val="28"/>
          <w:szCs w:val="24"/>
          <w:highlight w:val="none"/>
          <w:lang w:val="en-US" w:eastAsia="zh-CN" w:bidi="ar"/>
        </w:rPr>
        <w:t>（二）在维保期内如遇政策性变化或采购人其它软件为符合政策性要求提出需要改造系统，供应商须按要求改造系统，不得收取接口费。维保期满后，每个点位网络运营费不高于50元/年。</w:t>
      </w:r>
    </w:p>
    <w:p w14:paraId="071BE718">
      <w:pPr>
        <w:widowControl w:val="0"/>
        <w:numPr>
          <w:ilvl w:val="0"/>
          <w:numId w:val="0"/>
        </w:numPr>
        <w:snapToGrid w:val="0"/>
        <w:ind w:right="0" w:rightChars="0"/>
        <w:jc w:val="left"/>
        <w:rPr>
          <w:rFonts w:hint="default" w:ascii="仿宋" w:hAnsi="仿宋" w:eastAsia="仿宋" w:cs="仿宋"/>
          <w:b/>
          <w:bCs/>
          <w:color w:val="auto"/>
          <w:kern w:val="0"/>
          <w:sz w:val="28"/>
          <w:szCs w:val="24"/>
          <w:highlight w:val="none"/>
          <w:lang w:val="en-US" w:eastAsia="zh-CN" w:bidi="ar"/>
        </w:rPr>
      </w:pPr>
    </w:p>
    <w:p w14:paraId="00575516">
      <w:pPr>
        <w:widowControl w:val="0"/>
        <w:numPr>
          <w:ilvl w:val="0"/>
          <w:numId w:val="0"/>
        </w:numPr>
        <w:snapToGrid w:val="0"/>
        <w:ind w:right="0" w:rightChars="0"/>
        <w:jc w:val="left"/>
        <w:rPr>
          <w:rFonts w:hint="eastAsia"/>
          <w:color w:val="auto"/>
          <w:sz w:val="24"/>
          <w:highlight w:val="none"/>
          <w:lang w:val="en-US" w:eastAsia="zh-CN"/>
        </w:rPr>
      </w:pPr>
      <w:r>
        <w:rPr>
          <w:rFonts w:hint="eastAsia" w:ascii="仿宋" w:hAnsi="仿宋" w:eastAsia="仿宋" w:cs="仿宋"/>
          <w:b/>
          <w:bCs/>
          <w:color w:val="auto"/>
          <w:kern w:val="0"/>
          <w:sz w:val="28"/>
          <w:szCs w:val="24"/>
          <w:highlight w:val="none"/>
          <w:lang w:val="en-US" w:eastAsia="zh-CN" w:bidi="ar"/>
        </w:rPr>
        <w:t>注：实质性要求的说明：本项目采购文件中明确列明为实质性要求为本项目实质性条款，供应商不满足，其响应文件按无效处理。</w:t>
      </w:r>
    </w:p>
    <w:p w14:paraId="7813F4A3">
      <w:pPr>
        <w:keepNext w:val="0"/>
        <w:keepLines w:val="0"/>
        <w:widowControl/>
        <w:numPr>
          <w:ilvl w:val="0"/>
          <w:numId w:val="0"/>
        </w:numPr>
        <w:suppressLineNumbers w:val="0"/>
        <w:tabs>
          <w:tab w:val="left" w:pos="0"/>
        </w:tabs>
        <w:spacing w:line="360" w:lineRule="auto"/>
        <w:jc w:val="left"/>
        <w:rPr>
          <w:rFonts w:hint="eastAsia"/>
          <w:color w:val="auto"/>
          <w:sz w:val="24"/>
          <w:highlight w:val="none"/>
          <w:lang w:val="en-US" w:eastAsia="zh-CN"/>
        </w:rPr>
      </w:pPr>
    </w:p>
    <w:p w14:paraId="5E463285">
      <w:pPr>
        <w:rPr>
          <w:rFonts w:hint="eastAsia" w:ascii="宋体" w:hAnsi="宋体" w:eastAsia="宋体"/>
          <w:color w:val="auto"/>
          <w:sz w:val="28"/>
          <w:szCs w:val="28"/>
          <w:highlight w:val="none"/>
        </w:rPr>
      </w:pPr>
    </w:p>
    <w:p w14:paraId="27FE26A7">
      <w:pPr>
        <w:pStyle w:val="10"/>
        <w:numPr>
          <w:ilvl w:val="4"/>
          <w:numId w:val="0"/>
        </w:numPr>
        <w:rPr>
          <w:rFonts w:hint="eastAsia"/>
        </w:rPr>
      </w:pPr>
    </w:p>
    <w:p w14:paraId="09C7EE6D">
      <w:pPr>
        <w:pStyle w:val="11"/>
        <w:rPr>
          <w:rFonts w:hint="eastAsia" w:ascii="宋体" w:hAnsi="宋体" w:eastAsia="宋体"/>
          <w:color w:val="auto"/>
          <w:sz w:val="28"/>
          <w:szCs w:val="28"/>
          <w:highlight w:val="none"/>
        </w:rPr>
      </w:pPr>
    </w:p>
    <w:p w14:paraId="7B3E5EFB">
      <w:pPr>
        <w:pStyle w:val="11"/>
        <w:rPr>
          <w:rFonts w:hint="eastAsia" w:ascii="宋体" w:hAnsi="宋体" w:eastAsia="宋体"/>
          <w:color w:val="auto"/>
          <w:sz w:val="28"/>
          <w:szCs w:val="28"/>
          <w:highlight w:val="none"/>
        </w:rPr>
      </w:pPr>
    </w:p>
    <w:p w14:paraId="7A8FF581">
      <w:pPr>
        <w:pStyle w:val="10"/>
        <w:pageBreakBefore w:val="0"/>
        <w:kinsoku/>
        <w:wordWrap w:val="0"/>
        <w:overflowPunct/>
        <w:topLinePunct w:val="0"/>
        <w:autoSpaceDE/>
        <w:autoSpaceDN/>
        <w:bidi w:val="0"/>
        <w:adjustRightInd/>
        <w:snapToGrid/>
        <w:spacing w:line="240" w:lineRule="auto"/>
        <w:textAlignment w:val="auto"/>
        <w:rPr>
          <w:rFonts w:hint="eastAsia"/>
          <w:lang w:val="en-US" w:eastAsia="zh-CN"/>
        </w:rPr>
      </w:pPr>
    </w:p>
    <w:p w14:paraId="39F536C2">
      <w:pPr>
        <w:pStyle w:val="11"/>
        <w:pageBreakBefore w:val="0"/>
        <w:kinsoku/>
        <w:wordWrap w:val="0"/>
        <w:overflowPunct/>
        <w:topLinePunct w:val="0"/>
        <w:autoSpaceDE/>
        <w:autoSpaceDN/>
        <w:bidi w:val="0"/>
        <w:adjustRightInd/>
        <w:snapToGrid/>
        <w:spacing w:line="240" w:lineRule="auto"/>
        <w:textAlignment w:val="auto"/>
        <w:rPr>
          <w:rFonts w:hint="eastAsia" w:ascii="宋体" w:hAnsi="宋体" w:eastAsia="宋体"/>
          <w:color w:val="auto"/>
          <w:sz w:val="28"/>
          <w:szCs w:val="28"/>
          <w:highlight w:val="none"/>
        </w:rPr>
      </w:pPr>
    </w:p>
    <w:p w14:paraId="068840AD">
      <w:pPr>
        <w:pStyle w:val="11"/>
        <w:pageBreakBefore w:val="0"/>
        <w:kinsoku/>
        <w:wordWrap w:val="0"/>
        <w:overflowPunct/>
        <w:topLinePunct w:val="0"/>
        <w:autoSpaceDE/>
        <w:autoSpaceDN/>
        <w:bidi w:val="0"/>
        <w:adjustRightInd/>
        <w:snapToGrid/>
        <w:spacing w:line="240" w:lineRule="auto"/>
        <w:textAlignment w:val="auto"/>
        <w:rPr>
          <w:rFonts w:hint="eastAsia" w:ascii="宋体" w:hAnsi="宋体" w:eastAsia="宋体"/>
          <w:color w:val="auto"/>
          <w:sz w:val="28"/>
          <w:szCs w:val="28"/>
          <w:highlight w:val="none"/>
        </w:rPr>
      </w:pPr>
    </w:p>
    <w:p w14:paraId="51493F5B">
      <w:pPr>
        <w:pStyle w:val="11"/>
        <w:pageBreakBefore w:val="0"/>
        <w:kinsoku/>
        <w:wordWrap w:val="0"/>
        <w:overflowPunct/>
        <w:topLinePunct w:val="0"/>
        <w:autoSpaceDE/>
        <w:autoSpaceDN/>
        <w:bidi w:val="0"/>
        <w:adjustRightInd/>
        <w:snapToGrid/>
        <w:spacing w:line="240" w:lineRule="auto"/>
        <w:textAlignment w:val="auto"/>
        <w:rPr>
          <w:rFonts w:hint="eastAsia" w:ascii="宋体" w:hAnsi="宋体" w:eastAsia="宋体"/>
          <w:color w:val="auto"/>
          <w:sz w:val="28"/>
          <w:szCs w:val="28"/>
          <w:highlight w:val="none"/>
        </w:rPr>
      </w:pPr>
      <w:bookmarkStart w:id="0" w:name="_GoBack"/>
      <w:bookmarkEnd w:id="0"/>
    </w:p>
    <w:p w14:paraId="1E99542E">
      <w:pPr>
        <w:pStyle w:val="11"/>
        <w:pageBreakBefore w:val="0"/>
        <w:kinsoku/>
        <w:wordWrap w:val="0"/>
        <w:overflowPunct/>
        <w:topLinePunct w:val="0"/>
        <w:autoSpaceDE/>
        <w:autoSpaceDN/>
        <w:bidi w:val="0"/>
        <w:adjustRightInd/>
        <w:snapToGrid/>
        <w:spacing w:line="240" w:lineRule="auto"/>
        <w:textAlignment w:val="auto"/>
        <w:rPr>
          <w:rFonts w:hint="eastAsia" w:ascii="宋体" w:hAnsi="宋体" w:eastAsia="宋体"/>
          <w:color w:val="auto"/>
          <w:sz w:val="28"/>
          <w:szCs w:val="28"/>
          <w:highlight w:val="none"/>
        </w:rPr>
      </w:pPr>
    </w:p>
    <w:p w14:paraId="734BB108">
      <w:pPr>
        <w:pStyle w:val="11"/>
        <w:pageBreakBefore w:val="0"/>
        <w:kinsoku/>
        <w:wordWrap w:val="0"/>
        <w:overflowPunct/>
        <w:topLinePunct w:val="0"/>
        <w:autoSpaceDE/>
        <w:autoSpaceDN/>
        <w:bidi w:val="0"/>
        <w:adjustRightInd/>
        <w:snapToGrid/>
        <w:spacing w:line="240" w:lineRule="auto"/>
        <w:textAlignment w:val="auto"/>
        <w:rPr>
          <w:rFonts w:hint="eastAsia" w:ascii="宋体" w:hAnsi="宋体" w:eastAsia="宋体"/>
          <w:color w:val="auto"/>
          <w:sz w:val="28"/>
          <w:szCs w:val="28"/>
          <w:highlight w:val="none"/>
          <w:lang w:val="en-US" w:eastAsia="zh-CN"/>
        </w:rPr>
      </w:pPr>
    </w:p>
    <w:p w14:paraId="6E88ADD2">
      <w:pPr>
        <w:pageBreakBefore w:val="0"/>
        <w:kinsoku/>
        <w:wordWrap w:val="0"/>
        <w:overflowPunct/>
        <w:topLinePunct w:val="0"/>
        <w:autoSpaceDE/>
        <w:autoSpaceDN/>
        <w:bidi w:val="0"/>
        <w:adjustRightInd/>
        <w:snapToGrid/>
        <w:spacing w:line="240" w:lineRule="auto"/>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12"/>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E0724"/>
    <w:rsid w:val="05532D28"/>
    <w:rsid w:val="076C2DA4"/>
    <w:rsid w:val="08AA04F4"/>
    <w:rsid w:val="0F4911C2"/>
    <w:rsid w:val="0FC0233A"/>
    <w:rsid w:val="13332E6E"/>
    <w:rsid w:val="13AE64B0"/>
    <w:rsid w:val="1A6B6F42"/>
    <w:rsid w:val="1B1262BE"/>
    <w:rsid w:val="2A2777B4"/>
    <w:rsid w:val="2CEA55D1"/>
    <w:rsid w:val="31FD01BC"/>
    <w:rsid w:val="32AB7C9A"/>
    <w:rsid w:val="340D25AE"/>
    <w:rsid w:val="35D34C95"/>
    <w:rsid w:val="365E4822"/>
    <w:rsid w:val="39745016"/>
    <w:rsid w:val="3CBB2C8E"/>
    <w:rsid w:val="3EAA3BF4"/>
    <w:rsid w:val="3FB10ABE"/>
    <w:rsid w:val="42800515"/>
    <w:rsid w:val="4391729B"/>
    <w:rsid w:val="44F436F8"/>
    <w:rsid w:val="49EF2FBB"/>
    <w:rsid w:val="4D280563"/>
    <w:rsid w:val="4DE30CDF"/>
    <w:rsid w:val="4EE50652"/>
    <w:rsid w:val="4FA611FF"/>
    <w:rsid w:val="50E762F8"/>
    <w:rsid w:val="510B49FC"/>
    <w:rsid w:val="51783D9B"/>
    <w:rsid w:val="527079A1"/>
    <w:rsid w:val="54890697"/>
    <w:rsid w:val="575E7811"/>
    <w:rsid w:val="58AF7764"/>
    <w:rsid w:val="5BC55701"/>
    <w:rsid w:val="5CF52AE7"/>
    <w:rsid w:val="5D275A4F"/>
    <w:rsid w:val="5DB213CF"/>
    <w:rsid w:val="5E3478C6"/>
    <w:rsid w:val="61717C5C"/>
    <w:rsid w:val="627D5647"/>
    <w:rsid w:val="63904EC9"/>
    <w:rsid w:val="67362901"/>
    <w:rsid w:val="68386BA0"/>
    <w:rsid w:val="69D05C91"/>
    <w:rsid w:val="6B8E043F"/>
    <w:rsid w:val="6BE97F42"/>
    <w:rsid w:val="75684756"/>
    <w:rsid w:val="76E86492"/>
    <w:rsid w:val="777C4360"/>
    <w:rsid w:val="787F32C0"/>
    <w:rsid w:val="7B783090"/>
    <w:rsid w:val="7CCE34A1"/>
    <w:rsid w:val="7E79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widowControl w:val="0"/>
      <w:spacing w:before="0" w:after="120"/>
      <w:ind w:left="0" w:right="0"/>
      <w:jc w:val="both"/>
    </w:pPr>
    <w:rPr>
      <w:rFonts w:ascii="Times New Roman" w:hAnsi="Times New Roman" w:eastAsia="宋体" w:cs="Times New Roman"/>
      <w:kern w:val="0"/>
      <w:sz w:val="20"/>
      <w:szCs w:val="24"/>
      <w:lang w:val="en-US" w:eastAsia="zh-CN" w:bidi="ar-SA"/>
    </w:rPr>
  </w:style>
  <w:style w:type="paragraph" w:styleId="4">
    <w:name w:val="toc 1"/>
    <w:basedOn w:val="1"/>
    <w:next w:val="1"/>
    <w:qFormat/>
    <w:uiPriority w:val="0"/>
    <w:pPr>
      <w:spacing w:line="400" w:lineRule="exac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标题 5（有编号）（绿盟科技）"/>
    <w:basedOn w:val="1"/>
    <w:next w:val="11"/>
    <w:autoRedefine/>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1">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2">
    <w:name w:val="15、“一、”二级标题"/>
    <w:basedOn w:val="1"/>
    <w:autoRedefine/>
    <w:qFormat/>
    <w:uiPriority w:val="0"/>
    <w:pPr>
      <w:numPr>
        <w:ilvl w:val="1"/>
        <w:numId w:val="2"/>
      </w:numPr>
      <w:tabs>
        <w:tab w:val="left" w:pos="0"/>
      </w:tabs>
      <w:wordWrap w:val="0"/>
      <w:topLinePunct/>
      <w:ind w:firstLine="803" w:firstLineChars="200"/>
      <w:outlineLvl w:val="1"/>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481</Words>
  <Characters>543</Characters>
  <Lines>0</Lines>
  <Paragraphs>0</Paragraphs>
  <TotalTime>0</TotalTime>
  <ScaleCrop>false</ScaleCrop>
  <LinksUpToDate>false</LinksUpToDate>
  <CharactersWithSpaces>545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2026-06-23T09:08:00Z</dcterms:created>
  <dc:creator>asus</dc:creator>
  <cp:lastModifiedBy>小情绪</cp:lastModifiedBy>
  <dcterms:modified xsi:type="dcterms:W3CDTF">2026-07-13T08:35:37Z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eyJoZGlkIjoiMjBhMDcxNjJiMDgyYmFmNjZkNmNkZTQ2NjhjN2NmODciLCJ1c2VySWQiOiI3ODQzNDYyOTgifQ==</vt:lpwstr>
  </property>
  <property fmtid="{D5CDD505-2E9C-101B-9397-08002B2CF9AE}" pid="4" name="ICV">
    <vt:lpwstr>8134E6E7B6E64F63B3BEF1E76ADA895C_13</vt:lpwstr>
  </property>
</Properties>
</file>